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360" w:tblpY="181"/>
        <w:tblW w:w="9828" w:type="dxa"/>
        <w:tblInd w:w="0" w:type="dxa"/>
        <w:tblLayout w:type="autofit"/>
        <w:tblCellMar>
          <w:top w:w="0" w:type="dxa"/>
          <w:left w:w="108" w:type="dxa"/>
          <w:bottom w:w="0" w:type="dxa"/>
          <w:right w:w="108" w:type="dxa"/>
        </w:tblCellMar>
      </w:tblPr>
      <w:tblGrid>
        <w:gridCol w:w="3978"/>
        <w:gridCol w:w="5850"/>
      </w:tblGrid>
      <w:tr>
        <w:trPr>
          <w:trHeight w:val="1054" w:hRule="atLeast"/>
        </w:trPr>
        <w:tc>
          <w:tcPr>
            <w:tcW w:w="3978" w:type="dxa"/>
          </w:tcPr>
          <w:p>
            <w:pPr>
              <w:spacing w:after="0" w:line="240" w:lineRule="auto"/>
              <w:jc w:val="center"/>
              <w:rPr>
                <w:sz w:val="26"/>
                <w:szCs w:val="26"/>
              </w:rPr>
            </w:pPr>
            <w:r>
              <w:rPr>
                <w:sz w:val="26"/>
                <w:szCs w:val="26"/>
              </w:rPr>
              <w:t>UỶ BAN NHÂN DÂN</w:t>
            </w:r>
          </w:p>
          <w:p>
            <w:pPr>
              <w:spacing w:after="0" w:line="240" w:lineRule="auto"/>
              <w:jc w:val="center"/>
              <w:rPr>
                <w:sz w:val="26"/>
                <w:szCs w:val="26"/>
              </w:rPr>
            </w:pPr>
            <w:r>
              <w:rPr>
                <w:sz w:val="26"/>
                <w:szCs w:val="26"/>
              </w:rPr>
              <w:t>THÀNH PHỐ HỒ CHÍ MINH</w:t>
            </w:r>
          </w:p>
          <w:p>
            <w:pPr>
              <w:spacing w:after="0" w:line="240" w:lineRule="auto"/>
              <w:jc w:val="center"/>
              <w:rPr>
                <w:b/>
                <w:bCs/>
                <w:sz w:val="26"/>
                <w:szCs w:val="26"/>
              </w:rPr>
            </w:pPr>
            <w:r>
              <w:rPr>
                <w:b/>
                <w:bCs/>
                <w:sz w:val="26"/>
                <w:szCs w:val="26"/>
              </w:rPr>
              <w:t>SỞ GIÁO DỤC VÀ ĐÀO TẠO</w:t>
            </w:r>
          </w:p>
          <w:p>
            <w:pPr>
              <w:spacing w:after="0" w:line="240" w:lineRule="auto"/>
              <w:jc w:val="center"/>
              <w:rPr>
                <w:sz w:val="26"/>
                <w:szCs w:val="26"/>
              </w:rPr>
            </w:pPr>
            <w:r>
              <w:rPr>
                <w:b/>
                <w:bCs/>
                <w:sz w:val="26"/>
                <w:szCs w:val="26"/>
              </w:rP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38100</wp:posOffset>
                      </wp:positionV>
                      <wp:extent cx="9144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6pt;margin-top:3pt;height:0pt;width:72pt;z-index:251659264;mso-width-relative:page;mso-height-relative:page;" filled="f" stroked="t" coordsize="21600,21600" o:gfxdata="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BXlNMAAAAGAQAADwAAAAAAAAABACAAAAAiAAAAZHJz&#10;L2Rvd25yZXYueG1sUEsBAhQAFAAAAAgAh07iQOg1IynQAQAArAMAAA4AAAAAAAAAAQAgAAAAIgEA&#10;AGRycy9lMm9Eb2MueG1sUEsFBgAAAAAGAAYAWQEAAGQFAAAAAA==&#10;">
                      <v:fill on="f" focussize="0,0"/>
                      <v:stroke color="#000000" joinstyle="round"/>
                      <v:imagedata o:title=""/>
                      <o:lock v:ext="edit" aspectratio="f"/>
                    </v:line>
                  </w:pict>
                </mc:Fallback>
              </mc:AlternateContent>
            </w:r>
          </w:p>
          <w:p>
            <w:pPr>
              <w:spacing w:after="0" w:line="240" w:lineRule="auto"/>
              <w:rPr>
                <w:sz w:val="26"/>
                <w:szCs w:val="26"/>
              </w:rPr>
            </w:pPr>
            <w:r>
              <w:rPr>
                <w:sz w:val="26"/>
                <w:szCs w:val="26"/>
              </w:rPr>
              <w:t>Số:               /KH - SGDĐT</w:t>
            </w:r>
          </w:p>
        </w:tc>
        <w:tc>
          <w:tcPr>
            <w:tcW w:w="5850" w:type="dxa"/>
          </w:tcPr>
          <w:p>
            <w:pPr>
              <w:spacing w:after="0" w:line="240" w:lineRule="auto"/>
              <w:jc w:val="center"/>
              <w:rPr>
                <w:b/>
                <w:sz w:val="26"/>
                <w:szCs w:val="26"/>
              </w:rPr>
            </w:pPr>
            <w:r>
              <w:rPr>
                <w:b/>
                <w:sz w:val="26"/>
                <w:szCs w:val="26"/>
              </w:rPr>
              <w:t>CỘNG HÒA XÃ HỘI CHỦ NGHĨA VIỆT NAM</w:t>
            </w:r>
          </w:p>
          <w:p>
            <w:pPr>
              <w:spacing w:after="0" w:line="240" w:lineRule="auto"/>
              <w:jc w:val="center"/>
              <w:rPr>
                <w:b/>
                <w:sz w:val="26"/>
                <w:szCs w:val="26"/>
              </w:rPr>
            </w:pPr>
            <w:r>
              <w:rPr>
                <w:b/>
                <w:sz w:val="26"/>
                <w:szCs w:val="26"/>
              </w:rPr>
              <w:t>Độc lập - Tự do - Hạnh phúc</w:t>
            </w:r>
          </w:p>
          <w:p>
            <w:pPr>
              <w:spacing w:after="0" w:line="240" w:lineRule="auto"/>
              <w:jc w:val="center"/>
              <w:rPr>
                <w:i/>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57785</wp:posOffset>
                      </wp:positionV>
                      <wp:extent cx="18796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4.35pt;margin-top:4.55pt;height:0pt;width:148pt;z-index:251660288;mso-width-relative:page;mso-height-relative:page;" filled="f" stroked="t" coordsize="21600,21600" o:gfxdata="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9auV0gAAAAcBAAAPAAAAAAAAAAEAIAAAACIAAABk&#10;cnMvZG93bnJldi54bWxQSwECFAAUAAAACACHTuJAV/2zwdMBAACtAwAADgAAAAAAAAABACAAAAAh&#10;AQAAZHJzL2Uyb0RvYy54bWxQSwUGAAAAAAYABgBZAQAAZgUAAAAA&#10;">
                      <v:fill on="f" focussize="0,0"/>
                      <v:stroke color="#000000" joinstyle="round"/>
                      <v:imagedata o:title=""/>
                      <o:lock v:ext="edit" aspectratio="f"/>
                    </v:line>
                  </w:pict>
                </mc:Fallback>
              </mc:AlternateContent>
            </w:r>
          </w:p>
          <w:p>
            <w:pPr>
              <w:spacing w:after="0" w:line="240" w:lineRule="auto"/>
              <w:jc w:val="center"/>
              <w:rPr>
                <w:i/>
                <w:sz w:val="26"/>
                <w:szCs w:val="26"/>
              </w:rPr>
            </w:pPr>
          </w:p>
          <w:p>
            <w:pPr>
              <w:spacing w:after="0" w:line="240" w:lineRule="auto"/>
              <w:jc w:val="center"/>
              <w:rPr>
                <w:b/>
                <w:sz w:val="26"/>
                <w:szCs w:val="26"/>
              </w:rPr>
            </w:pPr>
            <w:r>
              <w:rPr>
                <w:i/>
                <w:sz w:val="26"/>
                <w:szCs w:val="26"/>
              </w:rPr>
              <w:t>Thành phố Hồ Chí Minh</w:t>
            </w:r>
            <w:r>
              <w:rPr>
                <w:i/>
                <w:iCs/>
                <w:sz w:val="26"/>
                <w:szCs w:val="26"/>
              </w:rPr>
              <w:t>, ngày     tháng 10 năm 2022</w:t>
            </w:r>
          </w:p>
        </w:tc>
      </w:tr>
    </w:tbl>
    <w:p>
      <w:pPr>
        <w:spacing w:after="0" w:line="240" w:lineRule="auto"/>
        <w:jc w:val="center"/>
        <w:rPr>
          <w:b/>
          <w:sz w:val="26"/>
          <w:szCs w:val="26"/>
        </w:rPr>
      </w:pPr>
    </w:p>
    <w:p>
      <w:pPr>
        <w:spacing w:after="0" w:line="240" w:lineRule="auto"/>
        <w:jc w:val="center"/>
        <w:rPr>
          <w:b/>
          <w:sz w:val="26"/>
          <w:szCs w:val="26"/>
        </w:rPr>
      </w:pPr>
    </w:p>
    <w:p>
      <w:pPr>
        <w:spacing w:after="0" w:line="240" w:lineRule="auto"/>
        <w:jc w:val="center"/>
        <w:rPr>
          <w:b/>
          <w:szCs w:val="28"/>
        </w:rPr>
      </w:pPr>
      <w:r>
        <w:rPr>
          <w:b/>
          <w:szCs w:val="28"/>
        </w:rPr>
        <w:t xml:space="preserve">KẾ HOẠCH NHIỆM VỤ GIÁO DỤC KHUYẾT TẬT </w:t>
      </w:r>
    </w:p>
    <w:p>
      <w:pPr>
        <w:spacing w:after="0" w:line="240" w:lineRule="auto"/>
        <w:jc w:val="center"/>
        <w:rPr>
          <w:b/>
          <w:szCs w:val="28"/>
        </w:rPr>
      </w:pPr>
      <w:bookmarkStart w:id="6" w:name="_GoBack"/>
      <w:bookmarkEnd w:id="6"/>
      <w:r>
        <w:rPr>
          <w:b/>
          <w:szCs w:val="28"/>
        </w:rPr>
        <w:t>NĂM HỌC 2022 - 2023</w:t>
      </w:r>
    </w:p>
    <w:p>
      <w:pPr>
        <w:spacing w:after="0" w:line="240" w:lineRule="auto"/>
        <w:jc w:val="center"/>
        <w:rPr>
          <w:b/>
          <w:sz w:val="26"/>
          <w:szCs w:val="26"/>
        </w:rPr>
      </w:pPr>
    </w:p>
    <w:p>
      <w:pPr>
        <w:pStyle w:val="16"/>
        <w:numPr>
          <w:ilvl w:val="0"/>
          <w:numId w:val="1"/>
        </w:numPr>
        <w:spacing w:after="0" w:line="240" w:lineRule="auto"/>
        <w:rPr>
          <w:b/>
          <w:sz w:val="26"/>
          <w:szCs w:val="26"/>
        </w:rPr>
      </w:pPr>
      <w:r>
        <w:rPr>
          <w:b/>
          <w:sz w:val="26"/>
          <w:szCs w:val="26"/>
        </w:rPr>
        <w:t>Đánh giá công tác Giáo dục khuyết tật năm học 2021-2022</w:t>
      </w:r>
    </w:p>
    <w:p>
      <w:pPr>
        <w:spacing w:after="0" w:line="240" w:lineRule="auto"/>
        <w:jc w:val="center"/>
        <w:rPr>
          <w:b/>
          <w:sz w:val="26"/>
          <w:szCs w:val="26"/>
        </w:rPr>
      </w:pPr>
    </w:p>
    <w:p>
      <w:pPr>
        <w:spacing w:after="0"/>
        <w:ind w:firstLine="567"/>
        <w:rPr>
          <w:sz w:val="26"/>
          <w:szCs w:val="26"/>
        </w:rPr>
      </w:pPr>
      <w:r>
        <w:rPr>
          <w:sz w:val="26"/>
          <w:szCs w:val="26"/>
        </w:rPr>
        <w:t>Căn cứ vào nội dung hướng dẫn thực hiện nhiệm vụ năm học 2021-2022 về giáo dục trẻ khuyết tật của Ban GDKT&amp;TECHCKK Sở Giáo dục và Đào tạo thành phố;</w:t>
      </w:r>
    </w:p>
    <w:p>
      <w:pPr>
        <w:spacing w:after="0"/>
        <w:ind w:firstLine="567"/>
        <w:rPr>
          <w:sz w:val="26"/>
          <w:szCs w:val="26"/>
        </w:rPr>
      </w:pPr>
      <w:r>
        <w:rPr>
          <w:sz w:val="26"/>
          <w:szCs w:val="26"/>
        </w:rPr>
        <w:t xml:space="preserve">Thực hiện </w:t>
      </w:r>
      <w:r>
        <w:rPr>
          <w:sz w:val="26"/>
          <w:szCs w:val="26"/>
          <w:lang w:val="vi-VN"/>
        </w:rPr>
        <w:t>hướng dẫn</w:t>
      </w:r>
      <w:r>
        <w:rPr>
          <w:sz w:val="26"/>
          <w:szCs w:val="26"/>
        </w:rPr>
        <w:t xml:space="preserve"> của Sở Giáo dục và Đào tạo về</w:t>
      </w:r>
      <w:r>
        <w:rPr>
          <w:sz w:val="26"/>
          <w:szCs w:val="26"/>
          <w:lang w:val="vi-VN"/>
        </w:rPr>
        <w:t xml:space="preserve"> thực hiện nhiệm vụ </w:t>
      </w:r>
      <w:r>
        <w:rPr>
          <w:sz w:val="26"/>
          <w:szCs w:val="26"/>
        </w:rPr>
        <w:t>G</w:t>
      </w:r>
      <w:r>
        <w:rPr>
          <w:sz w:val="26"/>
          <w:szCs w:val="26"/>
          <w:lang w:val="vi-VN"/>
        </w:rPr>
        <w:t xml:space="preserve">iáo dục </w:t>
      </w:r>
      <w:r>
        <w:rPr>
          <w:sz w:val="26"/>
          <w:szCs w:val="26"/>
        </w:rPr>
        <w:t xml:space="preserve">khuyết tật </w:t>
      </w:r>
      <w:r>
        <w:rPr>
          <w:sz w:val="26"/>
          <w:szCs w:val="26"/>
          <w:lang w:val="vi-VN"/>
        </w:rPr>
        <w:t>năm học 2021-2022</w:t>
      </w:r>
      <w:r>
        <w:rPr>
          <w:sz w:val="26"/>
          <w:szCs w:val="26"/>
        </w:rPr>
        <w:t>;</w:t>
      </w:r>
    </w:p>
    <w:p>
      <w:pPr>
        <w:spacing w:after="0"/>
        <w:ind w:firstLine="567"/>
        <w:rPr>
          <w:sz w:val="26"/>
          <w:szCs w:val="26"/>
        </w:rPr>
      </w:pPr>
      <w:r>
        <w:rPr>
          <w:sz w:val="26"/>
          <w:szCs w:val="26"/>
        </w:rPr>
        <w:t>Căn cứ tình hình thực tế của các đơn vị trong Cụm chuyên môn Giáo dục đặc biệt cùng với những kết quả đạt được trong năm học 2021 - 2022 của các đơn vị. Cụm chuyên môn Giáo dục khuyết tật báo cáo kết quả thực hiện như sau:</w:t>
      </w:r>
    </w:p>
    <w:p>
      <w:pPr>
        <w:spacing w:after="0"/>
        <w:ind w:firstLine="567"/>
        <w:rPr>
          <w:sz w:val="26"/>
          <w:szCs w:val="26"/>
        </w:rPr>
      </w:pPr>
    </w:p>
    <w:p>
      <w:pPr>
        <w:spacing w:after="0"/>
        <w:rPr>
          <w:b/>
          <w:sz w:val="26"/>
          <w:szCs w:val="26"/>
        </w:rPr>
      </w:pPr>
      <w:r>
        <w:rPr>
          <w:b/>
          <w:sz w:val="26"/>
          <w:szCs w:val="26"/>
        </w:rPr>
        <w:t>I. Đặc điểm tình hình:</w:t>
      </w:r>
    </w:p>
    <w:p>
      <w:pPr>
        <w:spacing w:after="0"/>
        <w:ind w:firstLine="567"/>
        <w:rPr>
          <w:sz w:val="26"/>
          <w:szCs w:val="26"/>
        </w:rPr>
      </w:pPr>
      <w:r>
        <w:rPr>
          <w:sz w:val="26"/>
          <w:szCs w:val="26"/>
          <w:lang w:val="sv-SE"/>
        </w:rPr>
        <w:t>Toàn thành phố có 33 đơn vị giáo dục đặc biệt. Trong đó, 21 đơn vị công lập (3 Trung tâm và 18 trường chuyên biệt) và 12 đơn vị ngoài công lập (6 trung tâm và 6 trường chuyên biệt) với quy mô như sau:</w:t>
      </w:r>
    </w:p>
    <w:p>
      <w:pPr>
        <w:numPr>
          <w:ilvl w:val="0"/>
          <w:numId w:val="2"/>
        </w:numPr>
        <w:tabs>
          <w:tab w:val="left" w:pos="630"/>
        </w:tabs>
        <w:spacing w:line="360" w:lineRule="exact"/>
        <w:ind w:left="630" w:hanging="360"/>
        <w:contextualSpacing/>
        <w:rPr>
          <w:rFonts w:eastAsia="Calibri"/>
          <w:b/>
          <w:i/>
          <w:sz w:val="26"/>
          <w:szCs w:val="26"/>
        </w:rPr>
      </w:pPr>
      <w:r>
        <w:rPr>
          <w:rFonts w:eastAsia="Calibri"/>
          <w:b/>
          <w:i/>
          <w:sz w:val="26"/>
          <w:szCs w:val="26"/>
        </w:rPr>
        <w:t>Giáo dục chuyên biệt</w:t>
      </w:r>
    </w:p>
    <w:p>
      <w:pPr>
        <w:tabs>
          <w:tab w:val="left" w:pos="1560"/>
        </w:tabs>
        <w:spacing w:line="360" w:lineRule="exact"/>
        <w:ind w:left="993"/>
        <w:contextualSpacing/>
        <w:rPr>
          <w:rFonts w:eastAsia="Calibri"/>
          <w:b/>
          <w:i/>
          <w:sz w:val="26"/>
          <w:szCs w:val="26"/>
        </w:rPr>
      </w:pPr>
    </w:p>
    <w:tbl>
      <w:tblPr>
        <w:tblStyle w:val="3"/>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1713"/>
        <w:gridCol w:w="807"/>
        <w:gridCol w:w="2276"/>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tcPr>
          <w:p>
            <w:pPr>
              <w:tabs>
                <w:tab w:val="left" w:pos="3437"/>
                <w:tab w:val="left" w:pos="4030"/>
                <w:tab w:val="left" w:pos="6353"/>
              </w:tabs>
              <w:spacing w:after="0" w:line="240" w:lineRule="auto"/>
              <w:rPr>
                <w:rFonts w:eastAsia="Calibri"/>
                <w:b/>
                <w:sz w:val="26"/>
                <w:szCs w:val="26"/>
              </w:rPr>
            </w:pPr>
          </w:p>
        </w:tc>
        <w:tc>
          <w:tcPr>
            <w:tcW w:w="2520"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Trường Chuyên biệt</w:t>
            </w:r>
          </w:p>
        </w:tc>
        <w:tc>
          <w:tcPr>
            <w:tcW w:w="3616"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Trung tâm HTPTGDHN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tcPr>
          <w:p>
            <w:pPr>
              <w:tabs>
                <w:tab w:val="left" w:pos="3437"/>
                <w:tab w:val="left" w:pos="4030"/>
                <w:tab w:val="left" w:pos="6353"/>
              </w:tabs>
              <w:spacing w:after="0" w:line="240" w:lineRule="auto"/>
              <w:rPr>
                <w:rFonts w:eastAsia="Calibri"/>
                <w:b/>
                <w:sz w:val="26"/>
                <w:szCs w:val="26"/>
              </w:rPr>
            </w:pPr>
            <w:r>
              <w:rPr>
                <w:rFonts w:eastAsia="Calibri"/>
                <w:b/>
                <w:sz w:val="26"/>
                <w:szCs w:val="26"/>
              </w:rPr>
              <w:t xml:space="preserve">Tổng số </w:t>
            </w:r>
          </w:p>
        </w:tc>
        <w:tc>
          <w:tcPr>
            <w:tcW w:w="2520"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21</w:t>
            </w:r>
          </w:p>
        </w:tc>
        <w:tc>
          <w:tcPr>
            <w:tcW w:w="3616"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Merge w:val="restart"/>
            <w:shd w:val="clear" w:color="auto" w:fill="auto"/>
          </w:tcPr>
          <w:p>
            <w:pPr>
              <w:tabs>
                <w:tab w:val="left" w:pos="3437"/>
                <w:tab w:val="left" w:pos="4030"/>
                <w:tab w:val="left" w:pos="6353"/>
              </w:tabs>
              <w:spacing w:after="0" w:line="240" w:lineRule="auto"/>
              <w:rPr>
                <w:rFonts w:eastAsia="Calibri"/>
                <w:sz w:val="26"/>
                <w:szCs w:val="26"/>
              </w:rPr>
            </w:pPr>
            <w:r>
              <w:rPr>
                <w:rFonts w:eastAsia="Calibri"/>
                <w:sz w:val="26"/>
                <w:szCs w:val="26"/>
              </w:rPr>
              <w:t>Trong đó:</w:t>
            </w:r>
          </w:p>
        </w:tc>
        <w:tc>
          <w:tcPr>
            <w:tcW w:w="1713"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sz w:val="26"/>
                <w:szCs w:val="26"/>
              </w:rPr>
              <w:t>Công lập</w:t>
            </w:r>
          </w:p>
        </w:tc>
        <w:tc>
          <w:tcPr>
            <w:tcW w:w="807"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sz w:val="26"/>
                <w:szCs w:val="26"/>
              </w:rPr>
              <w:t>NCL</w:t>
            </w:r>
          </w:p>
        </w:tc>
        <w:tc>
          <w:tcPr>
            <w:tcW w:w="227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sz w:val="26"/>
                <w:szCs w:val="26"/>
              </w:rPr>
              <w:t>Công lập</w:t>
            </w:r>
          </w:p>
        </w:tc>
        <w:tc>
          <w:tcPr>
            <w:tcW w:w="134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sz w:val="26"/>
                <w:szCs w:val="26"/>
              </w:rPr>
              <w:t>NCL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Merge w:val="continue"/>
            <w:shd w:val="clear" w:color="auto" w:fill="auto"/>
          </w:tcPr>
          <w:p>
            <w:pPr>
              <w:tabs>
                <w:tab w:val="left" w:pos="3437"/>
                <w:tab w:val="left" w:pos="4030"/>
                <w:tab w:val="left" w:pos="6353"/>
              </w:tabs>
              <w:spacing w:after="0" w:line="240" w:lineRule="auto"/>
              <w:jc w:val="right"/>
              <w:rPr>
                <w:rFonts w:eastAsia="Calibri"/>
                <w:sz w:val="26"/>
                <w:szCs w:val="26"/>
              </w:rPr>
            </w:pPr>
          </w:p>
        </w:tc>
        <w:tc>
          <w:tcPr>
            <w:tcW w:w="1713"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16</w:t>
            </w:r>
          </w:p>
        </w:tc>
        <w:tc>
          <w:tcPr>
            <w:tcW w:w="807"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5</w:t>
            </w:r>
          </w:p>
        </w:tc>
        <w:tc>
          <w:tcPr>
            <w:tcW w:w="227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3</w:t>
            </w:r>
          </w:p>
        </w:tc>
        <w:tc>
          <w:tcPr>
            <w:tcW w:w="134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tcPr>
          <w:p>
            <w:pPr>
              <w:tabs>
                <w:tab w:val="left" w:pos="3437"/>
                <w:tab w:val="left" w:pos="4030"/>
                <w:tab w:val="left" w:pos="6353"/>
              </w:tabs>
              <w:spacing w:after="0" w:line="240" w:lineRule="auto"/>
              <w:rPr>
                <w:rFonts w:eastAsia="Calibri"/>
                <w:b/>
                <w:sz w:val="26"/>
                <w:szCs w:val="26"/>
              </w:rPr>
            </w:pPr>
            <w:r>
              <w:rPr>
                <w:rFonts w:eastAsia="Calibri"/>
                <w:b/>
                <w:sz w:val="26"/>
                <w:szCs w:val="26"/>
              </w:rPr>
              <w:t>Tổng số lớp:</w:t>
            </w:r>
          </w:p>
        </w:tc>
        <w:tc>
          <w:tcPr>
            <w:tcW w:w="2520"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344</w:t>
            </w:r>
          </w:p>
        </w:tc>
        <w:tc>
          <w:tcPr>
            <w:tcW w:w="3616"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tcPr>
          <w:p>
            <w:pPr>
              <w:tabs>
                <w:tab w:val="left" w:pos="3437"/>
                <w:tab w:val="left" w:pos="4030"/>
                <w:tab w:val="left" w:pos="6353"/>
              </w:tabs>
              <w:spacing w:after="0" w:line="240" w:lineRule="auto"/>
              <w:rPr>
                <w:rFonts w:eastAsia="Calibri"/>
                <w:sz w:val="26"/>
                <w:szCs w:val="26"/>
              </w:rPr>
            </w:pPr>
            <w:r>
              <w:rPr>
                <w:rFonts w:eastAsia="Calibri"/>
                <w:sz w:val="26"/>
                <w:szCs w:val="26"/>
              </w:rPr>
              <w:t>Khiếm thị</w:t>
            </w:r>
          </w:p>
        </w:tc>
        <w:tc>
          <w:tcPr>
            <w:tcW w:w="2520"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39</w:t>
            </w:r>
          </w:p>
        </w:tc>
        <w:tc>
          <w:tcPr>
            <w:tcW w:w="3616"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tcPr>
          <w:p>
            <w:pPr>
              <w:tabs>
                <w:tab w:val="left" w:pos="3437"/>
                <w:tab w:val="left" w:pos="4030"/>
                <w:tab w:val="left" w:pos="6353"/>
              </w:tabs>
              <w:spacing w:after="0" w:line="240" w:lineRule="auto"/>
              <w:rPr>
                <w:rFonts w:eastAsia="Calibri"/>
                <w:sz w:val="26"/>
                <w:szCs w:val="26"/>
              </w:rPr>
            </w:pPr>
            <w:r>
              <w:rPr>
                <w:rFonts w:eastAsia="Calibri"/>
                <w:sz w:val="26"/>
                <w:szCs w:val="26"/>
              </w:rPr>
              <w:t>Khiếm thính</w:t>
            </w:r>
          </w:p>
        </w:tc>
        <w:tc>
          <w:tcPr>
            <w:tcW w:w="2520"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51</w:t>
            </w:r>
          </w:p>
        </w:tc>
        <w:tc>
          <w:tcPr>
            <w:tcW w:w="3616"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tcPr>
          <w:p>
            <w:pPr>
              <w:tabs>
                <w:tab w:val="left" w:pos="3437"/>
                <w:tab w:val="left" w:pos="4030"/>
                <w:tab w:val="left" w:pos="6353"/>
              </w:tabs>
              <w:spacing w:after="0" w:line="240" w:lineRule="auto"/>
              <w:rPr>
                <w:rFonts w:eastAsia="Calibri"/>
                <w:sz w:val="26"/>
                <w:szCs w:val="26"/>
              </w:rPr>
            </w:pPr>
            <w:r>
              <w:rPr>
                <w:rFonts w:eastAsia="Calibri"/>
                <w:sz w:val="26"/>
                <w:szCs w:val="26"/>
              </w:rPr>
              <w:t>Khuyết tật trí tuệ</w:t>
            </w:r>
          </w:p>
        </w:tc>
        <w:tc>
          <w:tcPr>
            <w:tcW w:w="2520"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122</w:t>
            </w:r>
          </w:p>
        </w:tc>
        <w:tc>
          <w:tcPr>
            <w:tcW w:w="3616"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tcPr>
          <w:p>
            <w:pPr>
              <w:tabs>
                <w:tab w:val="left" w:pos="3437"/>
                <w:tab w:val="left" w:pos="4030"/>
                <w:tab w:val="left" w:pos="6353"/>
              </w:tabs>
              <w:spacing w:after="0" w:line="240" w:lineRule="auto"/>
              <w:rPr>
                <w:rFonts w:eastAsia="Calibri"/>
                <w:sz w:val="26"/>
                <w:szCs w:val="26"/>
              </w:rPr>
            </w:pPr>
            <w:r>
              <w:rPr>
                <w:rFonts w:eastAsia="Calibri"/>
                <w:sz w:val="26"/>
                <w:szCs w:val="26"/>
              </w:rPr>
              <w:t>Khuyết tật vận động</w:t>
            </w:r>
          </w:p>
        </w:tc>
        <w:tc>
          <w:tcPr>
            <w:tcW w:w="2520"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47</w:t>
            </w:r>
          </w:p>
        </w:tc>
        <w:tc>
          <w:tcPr>
            <w:tcW w:w="3616"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08" w:type="dxa"/>
            <w:shd w:val="clear" w:color="auto" w:fill="auto"/>
          </w:tcPr>
          <w:p>
            <w:pPr>
              <w:tabs>
                <w:tab w:val="left" w:pos="3437"/>
                <w:tab w:val="left" w:pos="4030"/>
                <w:tab w:val="left" w:pos="6353"/>
              </w:tabs>
              <w:spacing w:after="0" w:line="240" w:lineRule="auto"/>
              <w:rPr>
                <w:rFonts w:eastAsia="Calibri"/>
                <w:sz w:val="26"/>
                <w:szCs w:val="26"/>
              </w:rPr>
            </w:pPr>
            <w:r>
              <w:rPr>
                <w:rFonts w:eastAsia="Calibri"/>
                <w:sz w:val="26"/>
                <w:szCs w:val="26"/>
              </w:rPr>
              <w:t>Đa tật</w:t>
            </w:r>
          </w:p>
        </w:tc>
        <w:tc>
          <w:tcPr>
            <w:tcW w:w="2520"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46</w:t>
            </w:r>
          </w:p>
        </w:tc>
        <w:tc>
          <w:tcPr>
            <w:tcW w:w="3616" w:type="dxa"/>
            <w:gridSpan w:val="2"/>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bottom w:val="single" w:color="auto" w:sz="4" w:space="0"/>
            </w:tcBorders>
            <w:shd w:val="clear" w:color="auto" w:fill="auto"/>
          </w:tcPr>
          <w:p>
            <w:pPr>
              <w:tabs>
                <w:tab w:val="left" w:pos="3437"/>
                <w:tab w:val="left" w:pos="4030"/>
                <w:tab w:val="left" w:pos="6353"/>
              </w:tabs>
              <w:spacing w:after="0" w:line="240" w:lineRule="auto"/>
              <w:rPr>
                <w:rFonts w:eastAsia="Calibri"/>
                <w:sz w:val="26"/>
                <w:szCs w:val="26"/>
              </w:rPr>
            </w:pPr>
            <w:r>
              <w:rPr>
                <w:rFonts w:eastAsia="Calibri"/>
                <w:sz w:val="26"/>
                <w:szCs w:val="26"/>
              </w:rPr>
              <w:t>Khác</w:t>
            </w:r>
          </w:p>
        </w:tc>
        <w:tc>
          <w:tcPr>
            <w:tcW w:w="2520" w:type="dxa"/>
            <w:gridSpan w:val="2"/>
            <w:tcBorders>
              <w:bottom w:val="single" w:color="auto" w:sz="4" w:space="0"/>
            </w:tcBorders>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39</w:t>
            </w:r>
          </w:p>
        </w:tc>
        <w:tc>
          <w:tcPr>
            <w:tcW w:w="3616" w:type="dxa"/>
            <w:gridSpan w:val="2"/>
            <w:tcBorders>
              <w:bottom w:val="single" w:color="auto" w:sz="4" w:space="0"/>
            </w:tcBorders>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bottom w:val="single" w:color="auto" w:sz="4" w:space="0"/>
            </w:tcBorders>
            <w:shd w:val="clear" w:color="auto" w:fill="auto"/>
          </w:tcPr>
          <w:p>
            <w:pPr>
              <w:tabs>
                <w:tab w:val="left" w:pos="3437"/>
                <w:tab w:val="left" w:pos="4030"/>
                <w:tab w:val="left" w:pos="6353"/>
              </w:tabs>
              <w:spacing w:after="0" w:line="240" w:lineRule="auto"/>
              <w:rPr>
                <w:rFonts w:eastAsia="Calibri"/>
                <w:sz w:val="26"/>
                <w:szCs w:val="26"/>
              </w:rPr>
            </w:pPr>
            <w:r>
              <w:rPr>
                <w:rFonts w:eastAsia="Calibri"/>
                <w:sz w:val="26"/>
                <w:szCs w:val="26"/>
              </w:rPr>
              <w:t>Can thiệp sớm</w:t>
            </w:r>
          </w:p>
        </w:tc>
        <w:tc>
          <w:tcPr>
            <w:tcW w:w="6136" w:type="dxa"/>
            <w:gridSpan w:val="4"/>
            <w:tcBorders>
              <w:bottom w:val="single" w:color="auto" w:sz="4" w:space="0"/>
            </w:tcBorders>
            <w:shd w:val="clear" w:color="auto" w:fill="auto"/>
          </w:tcPr>
          <w:p>
            <w:pPr>
              <w:tabs>
                <w:tab w:val="left" w:pos="3437"/>
                <w:tab w:val="left" w:pos="4030"/>
                <w:tab w:val="left" w:pos="6353"/>
              </w:tabs>
              <w:spacing w:after="0" w:line="240" w:lineRule="auto"/>
              <w:jc w:val="center"/>
              <w:rPr>
                <w:rFonts w:eastAsia="Calibri"/>
                <w:sz w:val="26"/>
                <w:szCs w:val="26"/>
              </w:rPr>
            </w:pPr>
            <w:r>
              <w:rPr>
                <w:rFonts w:eastAsia="Calibri"/>
                <w:sz w:val="26"/>
                <w:szCs w:val="26"/>
              </w:rPr>
              <w:t>119</w:t>
            </w:r>
          </w:p>
        </w:tc>
      </w:tr>
    </w:tbl>
    <w:p>
      <w:pPr>
        <w:tabs>
          <w:tab w:val="left" w:pos="540"/>
        </w:tabs>
        <w:ind w:right="-3"/>
        <w:rPr>
          <w:b/>
          <w:sz w:val="26"/>
          <w:szCs w:val="26"/>
        </w:rPr>
      </w:pPr>
    </w:p>
    <w:p>
      <w:pPr>
        <w:tabs>
          <w:tab w:val="left" w:pos="540"/>
        </w:tabs>
        <w:ind w:right="-3"/>
        <w:rPr>
          <w:b/>
          <w:sz w:val="26"/>
          <w:szCs w:val="26"/>
        </w:rPr>
      </w:pPr>
    </w:p>
    <w:p>
      <w:pPr>
        <w:tabs>
          <w:tab w:val="left" w:pos="540"/>
        </w:tabs>
        <w:ind w:right="-3"/>
        <w:rPr>
          <w:b/>
          <w:sz w:val="26"/>
          <w:szCs w:val="26"/>
        </w:rPr>
      </w:pPr>
    </w:p>
    <w:tbl>
      <w:tblPr>
        <w:tblStyle w:val="3"/>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1350"/>
        <w:gridCol w:w="1170"/>
        <w:gridCol w:w="144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top w:val="single" w:color="auto" w:sz="4" w:space="0"/>
              <w:bottom w:val="single" w:color="auto" w:sz="4" w:space="0"/>
            </w:tcBorders>
            <w:shd w:val="clear" w:color="auto" w:fill="EEECE1"/>
            <w:vAlign w:val="center"/>
          </w:tcPr>
          <w:p>
            <w:pPr>
              <w:tabs>
                <w:tab w:val="left" w:pos="3437"/>
                <w:tab w:val="left" w:pos="4030"/>
                <w:tab w:val="left" w:pos="6353"/>
              </w:tabs>
              <w:spacing w:after="0" w:line="240" w:lineRule="auto"/>
              <w:rPr>
                <w:rFonts w:eastAsia="Calibri"/>
                <w:b/>
                <w:sz w:val="26"/>
                <w:szCs w:val="26"/>
              </w:rPr>
            </w:pPr>
            <w:r>
              <w:rPr>
                <w:rFonts w:eastAsia="Calibri"/>
                <w:b/>
                <w:sz w:val="26"/>
                <w:szCs w:val="26"/>
              </w:rPr>
              <w:t>Tổng số học sinh</w:t>
            </w:r>
          </w:p>
        </w:tc>
        <w:tc>
          <w:tcPr>
            <w:tcW w:w="2520" w:type="dxa"/>
            <w:gridSpan w:val="2"/>
            <w:tcBorders>
              <w:top w:val="single" w:color="auto" w:sz="4" w:space="0"/>
              <w:bottom w:val="single" w:color="auto" w:sz="4" w:space="0"/>
            </w:tcBorders>
            <w:shd w:val="clear" w:color="auto" w:fill="EEECE1"/>
            <w:vAlign w:val="center"/>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Mầm non</w:t>
            </w:r>
          </w:p>
        </w:tc>
        <w:tc>
          <w:tcPr>
            <w:tcW w:w="3616" w:type="dxa"/>
            <w:gridSpan w:val="2"/>
            <w:tcBorders>
              <w:top w:val="single" w:color="auto" w:sz="4" w:space="0"/>
              <w:bottom w:val="single" w:color="auto" w:sz="4" w:space="0"/>
            </w:tcBorders>
            <w:shd w:val="clear" w:color="auto" w:fill="EEECE1"/>
            <w:vAlign w:val="center"/>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 xml:space="preserve">Tổng số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08" w:type="dxa"/>
            <w:tcBorders>
              <w:top w:val="single" w:color="auto" w:sz="4" w:space="0"/>
            </w:tcBorders>
            <w:shd w:val="clear" w:color="auto" w:fill="EEECE1"/>
          </w:tcPr>
          <w:p>
            <w:pPr>
              <w:tabs>
                <w:tab w:val="left" w:pos="3437"/>
                <w:tab w:val="left" w:pos="4030"/>
                <w:tab w:val="left" w:pos="6353"/>
              </w:tabs>
              <w:spacing w:after="0" w:line="240" w:lineRule="auto"/>
              <w:rPr>
                <w:rFonts w:eastAsia="Calibri"/>
                <w:sz w:val="26"/>
                <w:szCs w:val="26"/>
              </w:rPr>
            </w:pPr>
          </w:p>
        </w:tc>
        <w:tc>
          <w:tcPr>
            <w:tcW w:w="2520" w:type="dxa"/>
            <w:gridSpan w:val="2"/>
            <w:tcBorders>
              <w:top w:val="single" w:color="auto" w:sz="4" w:space="0"/>
            </w:tcBorders>
            <w:shd w:val="clear" w:color="auto" w:fill="EEECE1"/>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308</w:t>
            </w:r>
          </w:p>
        </w:tc>
        <w:tc>
          <w:tcPr>
            <w:tcW w:w="3616" w:type="dxa"/>
            <w:gridSpan w:val="2"/>
            <w:tcBorders>
              <w:top w:val="single" w:color="auto" w:sz="4" w:space="0"/>
            </w:tcBorders>
            <w:shd w:val="clear" w:color="auto" w:fill="EEECE1"/>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-Nữ</w:t>
            </w:r>
          </w:p>
        </w:tc>
        <w:tc>
          <w:tcPr>
            <w:tcW w:w="2520"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153</w:t>
            </w:r>
          </w:p>
        </w:tc>
        <w:tc>
          <w:tcPr>
            <w:tcW w:w="3616"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-Dân tộc thiểu số</w:t>
            </w:r>
          </w:p>
        </w:tc>
        <w:tc>
          <w:tcPr>
            <w:tcW w:w="2520"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17</w:t>
            </w:r>
          </w:p>
        </w:tc>
        <w:tc>
          <w:tcPr>
            <w:tcW w:w="3616" w:type="dxa"/>
            <w:gridSpan w:val="2"/>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Độ tuổi</w:t>
            </w:r>
          </w:p>
        </w:tc>
        <w:tc>
          <w:tcPr>
            <w:tcW w:w="135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0-6 tuổi</w:t>
            </w:r>
          </w:p>
        </w:tc>
        <w:tc>
          <w:tcPr>
            <w:tcW w:w="117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7-14 tuổi</w:t>
            </w:r>
          </w:p>
        </w:tc>
        <w:tc>
          <w:tcPr>
            <w:tcW w:w="1440" w:type="dxa"/>
            <w:shd w:val="clear" w:color="auto" w:fill="auto"/>
          </w:tcPr>
          <w:p>
            <w:pPr>
              <w:tabs>
                <w:tab w:val="left" w:pos="3437"/>
                <w:tab w:val="left" w:pos="4030"/>
                <w:tab w:val="left" w:pos="6353"/>
              </w:tabs>
              <w:spacing w:after="0" w:line="240" w:lineRule="auto"/>
              <w:rPr>
                <w:rFonts w:eastAsia="Calibri"/>
                <w:b/>
                <w:sz w:val="26"/>
                <w:szCs w:val="26"/>
              </w:rPr>
            </w:pPr>
            <w:r>
              <w:rPr>
                <w:rFonts w:eastAsia="Calibri"/>
                <w:b/>
                <w:sz w:val="26"/>
                <w:szCs w:val="26"/>
              </w:rPr>
              <w:t>15-18 Tuổi</w:t>
            </w:r>
          </w:p>
        </w:tc>
        <w:tc>
          <w:tcPr>
            <w:tcW w:w="217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Trên 18 tuổi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Khiếm thị</w:t>
            </w:r>
          </w:p>
        </w:tc>
        <w:tc>
          <w:tcPr>
            <w:tcW w:w="135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27</w:t>
            </w:r>
          </w:p>
        </w:tc>
        <w:tc>
          <w:tcPr>
            <w:tcW w:w="117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30</w:t>
            </w:r>
          </w:p>
        </w:tc>
        <w:tc>
          <w:tcPr>
            <w:tcW w:w="144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14</w:t>
            </w:r>
          </w:p>
        </w:tc>
        <w:tc>
          <w:tcPr>
            <w:tcW w:w="217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Khiếm thính</w:t>
            </w:r>
          </w:p>
        </w:tc>
        <w:tc>
          <w:tcPr>
            <w:tcW w:w="135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49</w:t>
            </w:r>
          </w:p>
        </w:tc>
        <w:tc>
          <w:tcPr>
            <w:tcW w:w="117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248</w:t>
            </w:r>
          </w:p>
        </w:tc>
        <w:tc>
          <w:tcPr>
            <w:tcW w:w="144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324</w:t>
            </w:r>
          </w:p>
        </w:tc>
        <w:tc>
          <w:tcPr>
            <w:tcW w:w="217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Khuyết tật trí tuệ</w:t>
            </w:r>
          </w:p>
        </w:tc>
        <w:tc>
          <w:tcPr>
            <w:tcW w:w="135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119</w:t>
            </w:r>
          </w:p>
        </w:tc>
        <w:tc>
          <w:tcPr>
            <w:tcW w:w="117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648</w:t>
            </w:r>
          </w:p>
        </w:tc>
        <w:tc>
          <w:tcPr>
            <w:tcW w:w="144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782</w:t>
            </w:r>
          </w:p>
        </w:tc>
        <w:tc>
          <w:tcPr>
            <w:tcW w:w="217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Khuyết tật vận động</w:t>
            </w:r>
          </w:p>
        </w:tc>
        <w:tc>
          <w:tcPr>
            <w:tcW w:w="135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8</w:t>
            </w:r>
          </w:p>
        </w:tc>
        <w:tc>
          <w:tcPr>
            <w:tcW w:w="117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16</w:t>
            </w:r>
          </w:p>
        </w:tc>
        <w:tc>
          <w:tcPr>
            <w:tcW w:w="144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9</w:t>
            </w:r>
          </w:p>
        </w:tc>
        <w:tc>
          <w:tcPr>
            <w:tcW w:w="217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Đa tật</w:t>
            </w:r>
          </w:p>
        </w:tc>
        <w:tc>
          <w:tcPr>
            <w:tcW w:w="135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10</w:t>
            </w:r>
          </w:p>
        </w:tc>
        <w:tc>
          <w:tcPr>
            <w:tcW w:w="117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23</w:t>
            </w:r>
          </w:p>
        </w:tc>
        <w:tc>
          <w:tcPr>
            <w:tcW w:w="144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20</w:t>
            </w:r>
          </w:p>
        </w:tc>
        <w:tc>
          <w:tcPr>
            <w:tcW w:w="217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Khác</w:t>
            </w:r>
          </w:p>
        </w:tc>
        <w:tc>
          <w:tcPr>
            <w:tcW w:w="135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75</w:t>
            </w:r>
          </w:p>
        </w:tc>
        <w:tc>
          <w:tcPr>
            <w:tcW w:w="117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147</w:t>
            </w:r>
          </w:p>
        </w:tc>
        <w:tc>
          <w:tcPr>
            <w:tcW w:w="144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78</w:t>
            </w:r>
          </w:p>
        </w:tc>
        <w:tc>
          <w:tcPr>
            <w:tcW w:w="217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Can thiệp sớm</w:t>
            </w:r>
          </w:p>
        </w:tc>
        <w:tc>
          <w:tcPr>
            <w:tcW w:w="6136" w:type="dxa"/>
            <w:gridSpan w:val="4"/>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EEECE1"/>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 xml:space="preserve">Tổng số cán bộ, giáo viên và nhân viên </w:t>
            </w:r>
          </w:p>
        </w:tc>
        <w:tc>
          <w:tcPr>
            <w:tcW w:w="6136" w:type="dxa"/>
            <w:gridSpan w:val="4"/>
            <w:shd w:val="clear" w:color="auto" w:fill="EEECE1"/>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CBQL</w:t>
            </w:r>
          </w:p>
        </w:tc>
        <w:tc>
          <w:tcPr>
            <w:tcW w:w="6136" w:type="dxa"/>
            <w:gridSpan w:val="4"/>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Giáo viên</w:t>
            </w:r>
          </w:p>
        </w:tc>
        <w:tc>
          <w:tcPr>
            <w:tcW w:w="6136" w:type="dxa"/>
            <w:gridSpan w:val="4"/>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Nhân viên hỗ trợ</w:t>
            </w:r>
          </w:p>
        </w:tc>
        <w:tc>
          <w:tcPr>
            <w:tcW w:w="6136" w:type="dxa"/>
            <w:gridSpan w:val="4"/>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Nhân viên khác</w:t>
            </w:r>
          </w:p>
        </w:tc>
        <w:tc>
          <w:tcPr>
            <w:tcW w:w="6136" w:type="dxa"/>
            <w:gridSpan w:val="4"/>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190</w:t>
            </w:r>
          </w:p>
        </w:tc>
      </w:tr>
    </w:tbl>
    <w:p>
      <w:pPr>
        <w:tabs>
          <w:tab w:val="left" w:pos="993"/>
        </w:tabs>
        <w:spacing w:line="360" w:lineRule="exact"/>
        <w:ind w:left="720"/>
        <w:contextualSpacing/>
        <w:rPr>
          <w:rFonts w:eastAsia="Calibri"/>
          <w:b/>
          <w:i/>
          <w:sz w:val="26"/>
          <w:szCs w:val="26"/>
        </w:rPr>
      </w:pPr>
    </w:p>
    <w:p>
      <w:pPr>
        <w:numPr>
          <w:ilvl w:val="0"/>
          <w:numId w:val="2"/>
        </w:numPr>
        <w:tabs>
          <w:tab w:val="left" w:pos="360"/>
        </w:tabs>
        <w:spacing w:line="360" w:lineRule="exact"/>
        <w:ind w:left="360" w:hanging="360"/>
        <w:contextualSpacing/>
        <w:rPr>
          <w:rFonts w:eastAsia="Calibri"/>
          <w:b/>
          <w:i/>
          <w:sz w:val="26"/>
          <w:szCs w:val="26"/>
        </w:rPr>
      </w:pPr>
      <w:r>
        <w:rPr>
          <w:rFonts w:eastAsia="Calibri"/>
          <w:b/>
          <w:i/>
          <w:sz w:val="26"/>
          <w:szCs w:val="26"/>
        </w:rPr>
        <w:t>Giáo dục hòa nhập:</w:t>
      </w:r>
    </w:p>
    <w:p>
      <w:pPr>
        <w:tabs>
          <w:tab w:val="left" w:pos="360"/>
        </w:tabs>
        <w:spacing w:line="360" w:lineRule="exact"/>
        <w:ind w:left="360"/>
        <w:contextualSpacing/>
        <w:rPr>
          <w:rFonts w:eastAsia="Calibri"/>
          <w:b/>
          <w:i/>
          <w:sz w:val="26"/>
          <w:szCs w:val="26"/>
        </w:rPr>
      </w:pPr>
    </w:p>
    <w:tbl>
      <w:tblPr>
        <w:tblStyle w:val="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8"/>
        <w:gridCol w:w="1430"/>
        <w:gridCol w:w="1385"/>
        <w:gridCol w:w="1701"/>
        <w:gridCol w:w="139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Borders>
              <w:top w:val="nil"/>
              <w:left w:val="nil"/>
            </w:tcBorders>
            <w:shd w:val="clear" w:color="auto" w:fill="auto"/>
          </w:tcPr>
          <w:p>
            <w:pPr>
              <w:tabs>
                <w:tab w:val="left" w:pos="3437"/>
                <w:tab w:val="left" w:pos="4030"/>
                <w:tab w:val="left" w:pos="6353"/>
              </w:tabs>
              <w:spacing w:after="0" w:line="240" w:lineRule="auto"/>
              <w:rPr>
                <w:rFonts w:eastAsia="Calibri"/>
                <w:b/>
                <w:sz w:val="26"/>
                <w:szCs w:val="26"/>
              </w:rPr>
            </w:pPr>
          </w:p>
        </w:tc>
        <w:tc>
          <w:tcPr>
            <w:tcW w:w="1430"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Mầm non</w:t>
            </w:r>
          </w:p>
        </w:tc>
        <w:tc>
          <w:tcPr>
            <w:tcW w:w="1385"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Tiểu học</w:t>
            </w:r>
          </w:p>
        </w:tc>
        <w:tc>
          <w:tcPr>
            <w:tcW w:w="1701"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THCS</w:t>
            </w:r>
          </w:p>
        </w:tc>
        <w:tc>
          <w:tcPr>
            <w:tcW w:w="1396"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THPT</w:t>
            </w:r>
          </w:p>
        </w:tc>
        <w:tc>
          <w:tcPr>
            <w:tcW w:w="1378" w:type="dxa"/>
            <w:shd w:val="clear" w:color="auto" w:fill="auto"/>
          </w:tcPr>
          <w:p>
            <w:pPr>
              <w:tabs>
                <w:tab w:val="left" w:pos="3437"/>
                <w:tab w:val="left" w:pos="4030"/>
                <w:tab w:val="left" w:pos="6353"/>
              </w:tabs>
              <w:spacing w:after="0" w:line="240" w:lineRule="auto"/>
              <w:jc w:val="center"/>
              <w:rPr>
                <w:rFonts w:eastAsia="Calibri"/>
                <w:b/>
                <w:sz w:val="26"/>
                <w:szCs w:val="26"/>
              </w:rPr>
            </w:pPr>
            <w:r>
              <w:rPr>
                <w:rFonts w:eastAsia="Calibri"/>
                <w:b/>
                <w:sz w:val="26"/>
                <w:szCs w:val="26"/>
              </w:rPr>
              <w:t>Tổng 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tcPr>
          <w:p>
            <w:pPr>
              <w:tabs>
                <w:tab w:val="left" w:pos="3437"/>
                <w:tab w:val="left" w:pos="4030"/>
                <w:tab w:val="left" w:pos="6353"/>
              </w:tabs>
              <w:spacing w:after="0" w:line="240" w:lineRule="auto"/>
              <w:rPr>
                <w:rFonts w:eastAsia="Calibri"/>
                <w:b/>
                <w:sz w:val="26"/>
                <w:szCs w:val="26"/>
              </w:rPr>
            </w:pPr>
            <w:r>
              <w:rPr>
                <w:rFonts w:eastAsia="Calibri"/>
                <w:b/>
                <w:sz w:val="26"/>
                <w:szCs w:val="26"/>
              </w:rPr>
              <w:t>Tổng số trường</w:t>
            </w:r>
          </w:p>
        </w:tc>
        <w:tc>
          <w:tcPr>
            <w:tcW w:w="1430"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125</w:t>
            </w:r>
          </w:p>
        </w:tc>
        <w:tc>
          <w:tcPr>
            <w:tcW w:w="1385"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428</w:t>
            </w:r>
          </w:p>
        </w:tc>
        <w:tc>
          <w:tcPr>
            <w:tcW w:w="1701"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289</w:t>
            </w:r>
          </w:p>
        </w:tc>
        <w:tc>
          <w:tcPr>
            <w:tcW w:w="1396"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83</w:t>
            </w:r>
          </w:p>
        </w:tc>
        <w:tc>
          <w:tcPr>
            <w:tcW w:w="1378" w:type="dxa"/>
            <w:shd w:val="clear" w:color="auto" w:fill="auto"/>
            <w:vAlign w:val="center"/>
          </w:tcPr>
          <w:p>
            <w:pPr>
              <w:spacing w:after="0" w:line="240" w:lineRule="auto"/>
              <w:jc w:val="right"/>
              <w:rPr>
                <w:b/>
                <w:bCs/>
                <w:color w:val="000000"/>
                <w:sz w:val="26"/>
                <w:szCs w:val="26"/>
              </w:rPr>
            </w:pPr>
            <w:r>
              <w:rPr>
                <w:b/>
                <w:bCs/>
                <w:color w:val="000000"/>
                <w:sz w:val="26"/>
                <w:szCs w:val="26"/>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tcPr>
          <w:p>
            <w:pPr>
              <w:tabs>
                <w:tab w:val="left" w:pos="3437"/>
                <w:tab w:val="left" w:pos="4030"/>
                <w:tab w:val="left" w:pos="6353"/>
              </w:tabs>
              <w:spacing w:after="0" w:line="240" w:lineRule="auto"/>
              <w:rPr>
                <w:rFonts w:eastAsia="Calibri"/>
                <w:b/>
                <w:sz w:val="26"/>
                <w:szCs w:val="26"/>
              </w:rPr>
            </w:pPr>
            <w:r>
              <w:rPr>
                <w:rFonts w:eastAsia="Calibri"/>
                <w:b/>
                <w:sz w:val="26"/>
                <w:szCs w:val="26"/>
              </w:rPr>
              <w:t>Tổng số lớp</w:t>
            </w:r>
          </w:p>
        </w:tc>
        <w:tc>
          <w:tcPr>
            <w:tcW w:w="1430"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198</w:t>
            </w:r>
          </w:p>
        </w:tc>
        <w:tc>
          <w:tcPr>
            <w:tcW w:w="1385"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2142</w:t>
            </w:r>
          </w:p>
        </w:tc>
        <w:tc>
          <w:tcPr>
            <w:tcW w:w="1701"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452</w:t>
            </w:r>
          </w:p>
        </w:tc>
        <w:tc>
          <w:tcPr>
            <w:tcW w:w="1396" w:type="dxa"/>
            <w:shd w:val="clear" w:color="auto" w:fill="auto"/>
            <w:vAlign w:val="center"/>
          </w:tcPr>
          <w:p>
            <w:pPr>
              <w:spacing w:after="0" w:line="240" w:lineRule="auto"/>
              <w:jc w:val="right"/>
              <w:rPr>
                <w:b/>
                <w:bCs/>
                <w:color w:val="000000"/>
                <w:sz w:val="26"/>
                <w:szCs w:val="26"/>
              </w:rPr>
            </w:pPr>
            <w:r>
              <w:rPr>
                <w:b/>
                <w:bCs/>
                <w:color w:val="000000"/>
                <w:sz w:val="26"/>
                <w:szCs w:val="26"/>
              </w:rPr>
              <w:t>126</w:t>
            </w:r>
          </w:p>
        </w:tc>
        <w:tc>
          <w:tcPr>
            <w:tcW w:w="1378" w:type="dxa"/>
            <w:shd w:val="clear" w:color="auto" w:fill="auto"/>
            <w:vAlign w:val="center"/>
          </w:tcPr>
          <w:p>
            <w:pPr>
              <w:spacing w:after="0" w:line="240" w:lineRule="auto"/>
              <w:jc w:val="right"/>
              <w:rPr>
                <w:b/>
                <w:bCs/>
                <w:color w:val="000000"/>
                <w:sz w:val="26"/>
                <w:szCs w:val="26"/>
              </w:rPr>
            </w:pPr>
            <w:r>
              <w:rPr>
                <w:b/>
                <w:bCs/>
                <w:color w:val="000000"/>
                <w:sz w:val="26"/>
                <w:szCs w:val="26"/>
              </w:rPr>
              <w:t>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tcPr>
          <w:p>
            <w:pPr>
              <w:tabs>
                <w:tab w:val="left" w:pos="3437"/>
                <w:tab w:val="left" w:pos="4030"/>
                <w:tab w:val="left" w:pos="6353"/>
              </w:tabs>
              <w:spacing w:after="0" w:line="240" w:lineRule="auto"/>
              <w:rPr>
                <w:rFonts w:eastAsia="Calibri"/>
                <w:b/>
                <w:sz w:val="26"/>
                <w:szCs w:val="26"/>
              </w:rPr>
            </w:pPr>
            <w:r>
              <w:rPr>
                <w:rFonts w:eastAsia="Calibri"/>
                <w:b/>
                <w:sz w:val="26"/>
                <w:szCs w:val="26"/>
              </w:rPr>
              <w:t>Tổng số học sinh</w:t>
            </w:r>
          </w:p>
        </w:tc>
        <w:tc>
          <w:tcPr>
            <w:tcW w:w="1430" w:type="dxa"/>
            <w:shd w:val="clear" w:color="auto" w:fill="auto"/>
            <w:vAlign w:val="center"/>
          </w:tcPr>
          <w:p>
            <w:pPr>
              <w:spacing w:after="0" w:line="240" w:lineRule="auto"/>
              <w:jc w:val="right"/>
              <w:rPr>
                <w:b/>
                <w:bCs/>
                <w:color w:val="000000"/>
                <w:sz w:val="26"/>
                <w:szCs w:val="26"/>
              </w:rPr>
            </w:pPr>
            <w:r>
              <w:rPr>
                <w:b/>
                <w:bCs/>
                <w:color w:val="000000"/>
                <w:sz w:val="26"/>
                <w:szCs w:val="26"/>
              </w:rPr>
              <w:t>308</w:t>
            </w:r>
          </w:p>
        </w:tc>
        <w:tc>
          <w:tcPr>
            <w:tcW w:w="1385" w:type="dxa"/>
            <w:shd w:val="clear" w:color="auto" w:fill="auto"/>
            <w:vAlign w:val="center"/>
          </w:tcPr>
          <w:p>
            <w:pPr>
              <w:spacing w:after="0" w:line="240" w:lineRule="auto"/>
              <w:jc w:val="right"/>
              <w:rPr>
                <w:b/>
                <w:bCs/>
                <w:color w:val="000000"/>
                <w:sz w:val="26"/>
                <w:szCs w:val="26"/>
              </w:rPr>
            </w:pPr>
            <w:r>
              <w:rPr>
                <w:b/>
                <w:bCs/>
                <w:color w:val="000000"/>
                <w:sz w:val="26"/>
                <w:szCs w:val="26"/>
              </w:rPr>
              <w:t>4794</w:t>
            </w:r>
          </w:p>
        </w:tc>
        <w:tc>
          <w:tcPr>
            <w:tcW w:w="1701" w:type="dxa"/>
            <w:shd w:val="clear" w:color="auto" w:fill="auto"/>
            <w:vAlign w:val="center"/>
          </w:tcPr>
          <w:p>
            <w:pPr>
              <w:spacing w:after="0" w:line="240" w:lineRule="auto"/>
              <w:jc w:val="right"/>
              <w:rPr>
                <w:b/>
                <w:bCs/>
                <w:color w:val="000000"/>
                <w:sz w:val="26"/>
                <w:szCs w:val="26"/>
              </w:rPr>
            </w:pPr>
            <w:r>
              <w:rPr>
                <w:b/>
                <w:bCs/>
                <w:color w:val="000000"/>
                <w:sz w:val="26"/>
                <w:szCs w:val="26"/>
              </w:rPr>
              <w:t>3001</w:t>
            </w:r>
          </w:p>
        </w:tc>
        <w:tc>
          <w:tcPr>
            <w:tcW w:w="1396" w:type="dxa"/>
            <w:shd w:val="clear" w:color="auto" w:fill="auto"/>
            <w:vAlign w:val="center"/>
          </w:tcPr>
          <w:p>
            <w:pPr>
              <w:spacing w:after="0" w:line="240" w:lineRule="auto"/>
              <w:jc w:val="right"/>
              <w:rPr>
                <w:b/>
                <w:bCs/>
                <w:color w:val="000000"/>
                <w:sz w:val="26"/>
                <w:szCs w:val="26"/>
              </w:rPr>
            </w:pPr>
            <w:r>
              <w:rPr>
                <w:b/>
                <w:bCs/>
                <w:color w:val="000000"/>
                <w:sz w:val="26"/>
                <w:szCs w:val="26"/>
              </w:rPr>
              <w:t>1071</w:t>
            </w:r>
          </w:p>
        </w:tc>
        <w:tc>
          <w:tcPr>
            <w:tcW w:w="1378" w:type="dxa"/>
            <w:shd w:val="clear" w:color="auto" w:fill="auto"/>
            <w:vAlign w:val="center"/>
          </w:tcPr>
          <w:p>
            <w:pPr>
              <w:spacing w:after="0" w:line="240" w:lineRule="auto"/>
              <w:jc w:val="right"/>
              <w:rPr>
                <w:b/>
                <w:bCs/>
                <w:color w:val="000000"/>
                <w:sz w:val="26"/>
                <w:szCs w:val="26"/>
              </w:rPr>
            </w:pPr>
            <w:r>
              <w:rPr>
                <w:b/>
                <w:bCs/>
                <w:color w:val="000000"/>
                <w:sz w:val="26"/>
                <w:szCs w:val="26"/>
              </w:rPr>
              <w:t>9174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 Nữ</w:t>
            </w:r>
          </w:p>
        </w:tc>
        <w:tc>
          <w:tcPr>
            <w:tcW w:w="1430" w:type="dxa"/>
            <w:shd w:val="clear" w:color="auto" w:fill="auto"/>
            <w:vAlign w:val="center"/>
          </w:tcPr>
          <w:p>
            <w:pPr>
              <w:spacing w:after="0" w:line="240" w:lineRule="auto"/>
              <w:jc w:val="right"/>
              <w:rPr>
                <w:color w:val="000000"/>
                <w:sz w:val="26"/>
                <w:szCs w:val="26"/>
              </w:rPr>
            </w:pPr>
            <w:r>
              <w:rPr>
                <w:color w:val="000000"/>
                <w:sz w:val="26"/>
                <w:szCs w:val="26"/>
              </w:rPr>
              <w:t>153</w:t>
            </w:r>
          </w:p>
        </w:tc>
        <w:tc>
          <w:tcPr>
            <w:tcW w:w="1385" w:type="dxa"/>
            <w:shd w:val="clear" w:color="auto" w:fill="auto"/>
            <w:vAlign w:val="center"/>
          </w:tcPr>
          <w:p>
            <w:pPr>
              <w:spacing w:after="0" w:line="240" w:lineRule="auto"/>
              <w:jc w:val="right"/>
              <w:rPr>
                <w:color w:val="000000"/>
                <w:sz w:val="26"/>
                <w:szCs w:val="26"/>
              </w:rPr>
            </w:pPr>
            <w:r>
              <w:rPr>
                <w:rFonts w:eastAsia="Calibri"/>
                <w:color w:val="000000"/>
                <w:sz w:val="26"/>
                <w:szCs w:val="26"/>
              </w:rPr>
              <w:t>1230</w:t>
            </w:r>
          </w:p>
        </w:tc>
        <w:tc>
          <w:tcPr>
            <w:tcW w:w="1701" w:type="dxa"/>
            <w:shd w:val="clear" w:color="auto" w:fill="auto"/>
            <w:vAlign w:val="center"/>
          </w:tcPr>
          <w:p>
            <w:pPr>
              <w:spacing w:after="0" w:line="240" w:lineRule="auto"/>
              <w:jc w:val="right"/>
              <w:rPr>
                <w:color w:val="000000"/>
                <w:sz w:val="26"/>
                <w:szCs w:val="26"/>
              </w:rPr>
            </w:pPr>
            <w:r>
              <w:rPr>
                <w:color w:val="000000"/>
                <w:sz w:val="26"/>
                <w:szCs w:val="26"/>
              </w:rPr>
              <w:t>831</w:t>
            </w:r>
          </w:p>
        </w:tc>
        <w:tc>
          <w:tcPr>
            <w:tcW w:w="1396" w:type="dxa"/>
            <w:shd w:val="clear" w:color="auto" w:fill="auto"/>
            <w:vAlign w:val="center"/>
          </w:tcPr>
          <w:p>
            <w:pPr>
              <w:spacing w:after="0" w:line="240" w:lineRule="auto"/>
              <w:jc w:val="right"/>
              <w:rPr>
                <w:color w:val="000000"/>
                <w:sz w:val="26"/>
                <w:szCs w:val="26"/>
              </w:rPr>
            </w:pPr>
            <w:r>
              <w:rPr>
                <w:rFonts w:eastAsia="Calibri"/>
                <w:color w:val="000000"/>
                <w:sz w:val="26"/>
                <w:szCs w:val="26"/>
              </w:rPr>
              <w:t>299</w:t>
            </w:r>
          </w:p>
        </w:tc>
        <w:tc>
          <w:tcPr>
            <w:tcW w:w="1378" w:type="dxa"/>
            <w:shd w:val="clear" w:color="auto" w:fill="auto"/>
            <w:vAlign w:val="center"/>
          </w:tcPr>
          <w:p>
            <w:pPr>
              <w:spacing w:after="0" w:line="240" w:lineRule="auto"/>
              <w:jc w:val="right"/>
              <w:rPr>
                <w:color w:val="000000"/>
                <w:sz w:val="26"/>
                <w:szCs w:val="26"/>
              </w:rPr>
            </w:pPr>
            <w:r>
              <w:rPr>
                <w:color w:val="000000"/>
                <w:sz w:val="26"/>
                <w:szCs w:val="26"/>
              </w:rPr>
              <w:t>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 Dân tộc thiểu số</w:t>
            </w:r>
          </w:p>
        </w:tc>
        <w:tc>
          <w:tcPr>
            <w:tcW w:w="1430" w:type="dxa"/>
            <w:shd w:val="clear" w:color="auto" w:fill="auto"/>
            <w:vAlign w:val="center"/>
          </w:tcPr>
          <w:p>
            <w:pPr>
              <w:spacing w:after="0" w:line="240" w:lineRule="auto"/>
              <w:jc w:val="right"/>
              <w:rPr>
                <w:color w:val="000000"/>
                <w:sz w:val="26"/>
                <w:szCs w:val="26"/>
              </w:rPr>
            </w:pPr>
            <w:r>
              <w:rPr>
                <w:rFonts w:eastAsia="Calibri"/>
                <w:color w:val="000000"/>
                <w:sz w:val="26"/>
                <w:szCs w:val="26"/>
              </w:rPr>
              <w:t>17</w:t>
            </w:r>
          </w:p>
        </w:tc>
        <w:tc>
          <w:tcPr>
            <w:tcW w:w="1385" w:type="dxa"/>
            <w:shd w:val="clear" w:color="auto" w:fill="auto"/>
            <w:vAlign w:val="center"/>
          </w:tcPr>
          <w:p>
            <w:pPr>
              <w:spacing w:after="0" w:line="240" w:lineRule="auto"/>
              <w:jc w:val="right"/>
              <w:rPr>
                <w:color w:val="000000"/>
                <w:sz w:val="26"/>
                <w:szCs w:val="26"/>
              </w:rPr>
            </w:pPr>
            <w:r>
              <w:rPr>
                <w:color w:val="000000"/>
                <w:sz w:val="26"/>
                <w:szCs w:val="26"/>
              </w:rPr>
              <w:t>320</w:t>
            </w:r>
          </w:p>
        </w:tc>
        <w:tc>
          <w:tcPr>
            <w:tcW w:w="1701" w:type="dxa"/>
            <w:shd w:val="clear" w:color="auto" w:fill="auto"/>
            <w:vAlign w:val="center"/>
          </w:tcPr>
          <w:p>
            <w:pPr>
              <w:spacing w:after="0" w:line="240" w:lineRule="auto"/>
              <w:jc w:val="right"/>
              <w:rPr>
                <w:color w:val="000000"/>
                <w:sz w:val="26"/>
                <w:szCs w:val="26"/>
              </w:rPr>
            </w:pPr>
            <w:r>
              <w:rPr>
                <w:color w:val="000000"/>
                <w:sz w:val="26"/>
                <w:szCs w:val="26"/>
              </w:rPr>
              <w:t>221</w:t>
            </w:r>
          </w:p>
        </w:tc>
        <w:tc>
          <w:tcPr>
            <w:tcW w:w="1396" w:type="dxa"/>
            <w:shd w:val="clear" w:color="auto" w:fill="auto"/>
            <w:vAlign w:val="center"/>
          </w:tcPr>
          <w:p>
            <w:pPr>
              <w:spacing w:after="0" w:line="240" w:lineRule="auto"/>
              <w:jc w:val="right"/>
              <w:rPr>
                <w:color w:val="000000"/>
                <w:sz w:val="26"/>
                <w:szCs w:val="26"/>
              </w:rPr>
            </w:pPr>
            <w:r>
              <w:rPr>
                <w:color w:val="000000"/>
                <w:sz w:val="26"/>
                <w:szCs w:val="26"/>
              </w:rPr>
              <w:t>75</w:t>
            </w:r>
          </w:p>
        </w:tc>
        <w:tc>
          <w:tcPr>
            <w:tcW w:w="1378" w:type="dxa"/>
            <w:shd w:val="clear" w:color="auto" w:fill="auto"/>
            <w:vAlign w:val="center"/>
          </w:tcPr>
          <w:p>
            <w:pPr>
              <w:spacing w:after="0" w:line="240" w:lineRule="auto"/>
              <w:jc w:val="right"/>
              <w:rPr>
                <w:color w:val="000000"/>
                <w:sz w:val="26"/>
                <w:szCs w:val="26"/>
              </w:rPr>
            </w:pPr>
            <w:r>
              <w:rPr>
                <w:color w:val="000000"/>
                <w:sz w:val="26"/>
                <w:szCs w:val="26"/>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b/>
                <w:sz w:val="26"/>
                <w:szCs w:val="26"/>
              </w:rPr>
            </w:pPr>
            <w:r>
              <w:rPr>
                <w:rFonts w:eastAsia="Calibri"/>
                <w:b/>
                <w:sz w:val="26"/>
                <w:szCs w:val="26"/>
              </w:rPr>
              <w:t>Chia ra:</w:t>
            </w:r>
          </w:p>
        </w:tc>
        <w:tc>
          <w:tcPr>
            <w:tcW w:w="1430"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 </w:t>
            </w:r>
          </w:p>
        </w:tc>
        <w:tc>
          <w:tcPr>
            <w:tcW w:w="1385"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 </w:t>
            </w:r>
          </w:p>
        </w:tc>
        <w:tc>
          <w:tcPr>
            <w:tcW w:w="1701"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 </w:t>
            </w:r>
          </w:p>
        </w:tc>
        <w:tc>
          <w:tcPr>
            <w:tcW w:w="1396"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 </w:t>
            </w:r>
          </w:p>
        </w:tc>
        <w:tc>
          <w:tcPr>
            <w:tcW w:w="1378" w:type="dxa"/>
            <w:shd w:val="clear" w:color="auto" w:fill="auto"/>
            <w:vAlign w:val="center"/>
          </w:tcPr>
          <w:p>
            <w:pPr>
              <w:spacing w:after="0" w:line="240" w:lineRule="auto"/>
              <w:jc w:val="right"/>
              <w:rPr>
                <w:b/>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 Khiếm thị</w:t>
            </w:r>
          </w:p>
        </w:tc>
        <w:tc>
          <w:tcPr>
            <w:tcW w:w="1430" w:type="dxa"/>
            <w:shd w:val="clear" w:color="auto" w:fill="auto"/>
            <w:vAlign w:val="center"/>
          </w:tcPr>
          <w:p>
            <w:pPr>
              <w:spacing w:after="0" w:line="240" w:lineRule="auto"/>
              <w:jc w:val="right"/>
              <w:rPr>
                <w:color w:val="000000"/>
                <w:sz w:val="26"/>
                <w:szCs w:val="26"/>
              </w:rPr>
            </w:pPr>
            <w:r>
              <w:rPr>
                <w:rFonts w:eastAsia="Calibri"/>
                <w:color w:val="000000"/>
                <w:sz w:val="26"/>
                <w:szCs w:val="26"/>
              </w:rPr>
              <w:t>43</w:t>
            </w:r>
          </w:p>
        </w:tc>
        <w:tc>
          <w:tcPr>
            <w:tcW w:w="1385" w:type="dxa"/>
            <w:shd w:val="clear" w:color="auto" w:fill="auto"/>
            <w:vAlign w:val="center"/>
          </w:tcPr>
          <w:p>
            <w:pPr>
              <w:spacing w:after="0" w:line="240" w:lineRule="auto"/>
              <w:jc w:val="right"/>
              <w:rPr>
                <w:color w:val="000000"/>
                <w:sz w:val="26"/>
                <w:szCs w:val="26"/>
              </w:rPr>
            </w:pPr>
            <w:r>
              <w:rPr>
                <w:rFonts w:eastAsia="Calibri"/>
                <w:color w:val="000000"/>
                <w:sz w:val="26"/>
                <w:szCs w:val="26"/>
              </w:rPr>
              <w:t>136</w:t>
            </w:r>
          </w:p>
        </w:tc>
        <w:tc>
          <w:tcPr>
            <w:tcW w:w="1701" w:type="dxa"/>
            <w:shd w:val="clear" w:color="auto" w:fill="auto"/>
            <w:vAlign w:val="center"/>
          </w:tcPr>
          <w:p>
            <w:pPr>
              <w:spacing w:after="0" w:line="240" w:lineRule="auto"/>
              <w:jc w:val="right"/>
              <w:rPr>
                <w:color w:val="000000"/>
                <w:sz w:val="26"/>
                <w:szCs w:val="26"/>
              </w:rPr>
            </w:pPr>
            <w:r>
              <w:rPr>
                <w:rFonts w:eastAsia="Calibri"/>
                <w:color w:val="000000"/>
                <w:sz w:val="26"/>
                <w:szCs w:val="26"/>
              </w:rPr>
              <w:t>68</w:t>
            </w:r>
          </w:p>
        </w:tc>
        <w:tc>
          <w:tcPr>
            <w:tcW w:w="1396" w:type="dxa"/>
            <w:shd w:val="clear" w:color="auto" w:fill="auto"/>
            <w:vAlign w:val="center"/>
          </w:tcPr>
          <w:p>
            <w:pPr>
              <w:spacing w:after="0" w:line="240" w:lineRule="auto"/>
              <w:jc w:val="right"/>
              <w:rPr>
                <w:color w:val="000000"/>
                <w:sz w:val="26"/>
                <w:szCs w:val="26"/>
              </w:rPr>
            </w:pPr>
            <w:r>
              <w:rPr>
                <w:rFonts w:eastAsia="Calibri"/>
                <w:color w:val="000000"/>
                <w:sz w:val="26"/>
                <w:szCs w:val="26"/>
              </w:rPr>
              <w:t>21</w:t>
            </w:r>
          </w:p>
        </w:tc>
        <w:tc>
          <w:tcPr>
            <w:tcW w:w="1378" w:type="dxa"/>
            <w:shd w:val="clear" w:color="auto" w:fill="auto"/>
            <w:vAlign w:val="center"/>
          </w:tcPr>
          <w:p>
            <w:pPr>
              <w:spacing w:after="0" w:line="240" w:lineRule="auto"/>
              <w:jc w:val="right"/>
              <w:rPr>
                <w:color w:val="000000"/>
                <w:sz w:val="26"/>
                <w:szCs w:val="26"/>
              </w:rPr>
            </w:pPr>
            <w:r>
              <w:rPr>
                <w:color w:val="000000"/>
                <w:sz w:val="26"/>
                <w:szCs w:val="26"/>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 Khiếm thính</w:t>
            </w:r>
          </w:p>
        </w:tc>
        <w:tc>
          <w:tcPr>
            <w:tcW w:w="1430" w:type="dxa"/>
            <w:shd w:val="clear" w:color="auto" w:fill="auto"/>
            <w:vAlign w:val="center"/>
          </w:tcPr>
          <w:p>
            <w:pPr>
              <w:spacing w:after="0" w:line="240" w:lineRule="auto"/>
              <w:jc w:val="right"/>
              <w:rPr>
                <w:color w:val="000000"/>
                <w:sz w:val="26"/>
                <w:szCs w:val="26"/>
              </w:rPr>
            </w:pPr>
            <w:r>
              <w:rPr>
                <w:rFonts w:eastAsia="Calibri"/>
                <w:color w:val="000000"/>
                <w:sz w:val="26"/>
                <w:szCs w:val="26"/>
              </w:rPr>
              <w:t>19</w:t>
            </w:r>
          </w:p>
        </w:tc>
        <w:tc>
          <w:tcPr>
            <w:tcW w:w="1385" w:type="dxa"/>
            <w:shd w:val="clear" w:color="auto" w:fill="auto"/>
            <w:vAlign w:val="center"/>
          </w:tcPr>
          <w:p>
            <w:pPr>
              <w:spacing w:after="0" w:line="240" w:lineRule="auto"/>
              <w:jc w:val="right"/>
              <w:rPr>
                <w:color w:val="000000"/>
                <w:sz w:val="26"/>
                <w:szCs w:val="26"/>
              </w:rPr>
            </w:pPr>
            <w:r>
              <w:rPr>
                <w:rFonts w:eastAsia="Calibri"/>
                <w:color w:val="000000"/>
                <w:sz w:val="26"/>
                <w:szCs w:val="26"/>
              </w:rPr>
              <w:t>135</w:t>
            </w:r>
          </w:p>
        </w:tc>
        <w:tc>
          <w:tcPr>
            <w:tcW w:w="1701" w:type="dxa"/>
            <w:shd w:val="clear" w:color="auto" w:fill="auto"/>
            <w:vAlign w:val="center"/>
          </w:tcPr>
          <w:p>
            <w:pPr>
              <w:spacing w:after="0" w:line="240" w:lineRule="auto"/>
              <w:jc w:val="right"/>
              <w:rPr>
                <w:color w:val="000000"/>
                <w:sz w:val="26"/>
                <w:szCs w:val="26"/>
              </w:rPr>
            </w:pPr>
            <w:r>
              <w:rPr>
                <w:rFonts w:eastAsia="Calibri"/>
                <w:color w:val="000000"/>
                <w:sz w:val="26"/>
                <w:szCs w:val="26"/>
              </w:rPr>
              <w:t>89</w:t>
            </w:r>
          </w:p>
        </w:tc>
        <w:tc>
          <w:tcPr>
            <w:tcW w:w="1396" w:type="dxa"/>
            <w:shd w:val="clear" w:color="auto" w:fill="auto"/>
            <w:vAlign w:val="center"/>
          </w:tcPr>
          <w:p>
            <w:pPr>
              <w:spacing w:after="0" w:line="240" w:lineRule="auto"/>
              <w:jc w:val="right"/>
              <w:rPr>
                <w:color w:val="000000"/>
                <w:sz w:val="26"/>
                <w:szCs w:val="26"/>
              </w:rPr>
            </w:pPr>
            <w:r>
              <w:rPr>
                <w:rFonts w:eastAsia="Calibri"/>
                <w:color w:val="000000"/>
                <w:sz w:val="26"/>
                <w:szCs w:val="26"/>
              </w:rPr>
              <w:t>14</w:t>
            </w:r>
          </w:p>
        </w:tc>
        <w:tc>
          <w:tcPr>
            <w:tcW w:w="1378" w:type="dxa"/>
            <w:shd w:val="clear" w:color="auto" w:fill="auto"/>
            <w:vAlign w:val="center"/>
          </w:tcPr>
          <w:p>
            <w:pPr>
              <w:spacing w:after="0" w:line="240" w:lineRule="auto"/>
              <w:jc w:val="right"/>
              <w:rPr>
                <w:color w:val="000000"/>
                <w:sz w:val="26"/>
                <w:szCs w:val="26"/>
              </w:rPr>
            </w:pPr>
            <w:r>
              <w:rPr>
                <w:color w:val="000000"/>
                <w:sz w:val="26"/>
                <w:szCs w:val="26"/>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 Khuyết tật trí tuệ</w:t>
            </w:r>
          </w:p>
        </w:tc>
        <w:tc>
          <w:tcPr>
            <w:tcW w:w="1430" w:type="dxa"/>
            <w:shd w:val="clear" w:color="auto" w:fill="auto"/>
            <w:vAlign w:val="center"/>
          </w:tcPr>
          <w:p>
            <w:pPr>
              <w:spacing w:after="0" w:line="240" w:lineRule="auto"/>
              <w:jc w:val="right"/>
              <w:rPr>
                <w:color w:val="000000"/>
                <w:sz w:val="26"/>
                <w:szCs w:val="26"/>
              </w:rPr>
            </w:pPr>
            <w:r>
              <w:rPr>
                <w:rFonts w:eastAsia="Calibri"/>
                <w:color w:val="000000"/>
                <w:sz w:val="26"/>
                <w:szCs w:val="26"/>
              </w:rPr>
              <w:t>179</w:t>
            </w:r>
          </w:p>
        </w:tc>
        <w:tc>
          <w:tcPr>
            <w:tcW w:w="1385" w:type="dxa"/>
            <w:shd w:val="clear" w:color="auto" w:fill="auto"/>
            <w:vAlign w:val="center"/>
          </w:tcPr>
          <w:p>
            <w:pPr>
              <w:spacing w:after="0" w:line="240" w:lineRule="auto"/>
              <w:jc w:val="right"/>
              <w:rPr>
                <w:color w:val="000000"/>
                <w:sz w:val="26"/>
                <w:szCs w:val="26"/>
              </w:rPr>
            </w:pPr>
            <w:r>
              <w:rPr>
                <w:rFonts w:eastAsia="Calibri"/>
                <w:color w:val="000000"/>
                <w:sz w:val="26"/>
                <w:szCs w:val="26"/>
              </w:rPr>
              <w:t>4170</w:t>
            </w:r>
          </w:p>
        </w:tc>
        <w:tc>
          <w:tcPr>
            <w:tcW w:w="1701" w:type="dxa"/>
            <w:shd w:val="clear" w:color="auto" w:fill="auto"/>
            <w:vAlign w:val="center"/>
          </w:tcPr>
          <w:p>
            <w:pPr>
              <w:spacing w:after="0" w:line="240" w:lineRule="auto"/>
              <w:jc w:val="right"/>
              <w:rPr>
                <w:color w:val="000000"/>
                <w:sz w:val="26"/>
                <w:szCs w:val="26"/>
              </w:rPr>
            </w:pPr>
            <w:r>
              <w:rPr>
                <w:rFonts w:eastAsia="Calibri"/>
                <w:color w:val="000000"/>
                <w:sz w:val="26"/>
                <w:szCs w:val="26"/>
              </w:rPr>
              <w:t>2098</w:t>
            </w:r>
          </w:p>
        </w:tc>
        <w:tc>
          <w:tcPr>
            <w:tcW w:w="1396" w:type="dxa"/>
            <w:shd w:val="clear" w:color="auto" w:fill="auto"/>
            <w:vAlign w:val="center"/>
          </w:tcPr>
          <w:p>
            <w:pPr>
              <w:spacing w:after="0" w:line="240" w:lineRule="auto"/>
              <w:jc w:val="right"/>
              <w:rPr>
                <w:color w:val="000000"/>
                <w:sz w:val="26"/>
                <w:szCs w:val="26"/>
              </w:rPr>
            </w:pPr>
            <w:r>
              <w:rPr>
                <w:rFonts w:eastAsia="Calibri"/>
                <w:color w:val="000000"/>
                <w:sz w:val="26"/>
                <w:szCs w:val="26"/>
              </w:rPr>
              <w:t>847</w:t>
            </w:r>
          </w:p>
        </w:tc>
        <w:tc>
          <w:tcPr>
            <w:tcW w:w="1378" w:type="dxa"/>
            <w:shd w:val="clear" w:color="auto" w:fill="auto"/>
            <w:vAlign w:val="center"/>
          </w:tcPr>
          <w:p>
            <w:pPr>
              <w:spacing w:after="0" w:line="240" w:lineRule="auto"/>
              <w:jc w:val="right"/>
              <w:rPr>
                <w:color w:val="000000"/>
                <w:sz w:val="26"/>
                <w:szCs w:val="26"/>
              </w:rPr>
            </w:pPr>
            <w:r>
              <w:rPr>
                <w:color w:val="000000"/>
                <w:sz w:val="26"/>
                <w:szCs w:val="26"/>
              </w:rPr>
              <w:t>7294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 Khuyết tật vận động</w:t>
            </w:r>
          </w:p>
        </w:tc>
        <w:tc>
          <w:tcPr>
            <w:tcW w:w="1430" w:type="dxa"/>
            <w:shd w:val="clear" w:color="auto" w:fill="auto"/>
            <w:vAlign w:val="center"/>
          </w:tcPr>
          <w:p>
            <w:pPr>
              <w:spacing w:after="0" w:line="240" w:lineRule="auto"/>
              <w:jc w:val="right"/>
              <w:rPr>
                <w:color w:val="000000"/>
                <w:sz w:val="26"/>
                <w:szCs w:val="26"/>
              </w:rPr>
            </w:pPr>
            <w:r>
              <w:rPr>
                <w:rFonts w:eastAsia="Calibri"/>
                <w:color w:val="000000"/>
                <w:sz w:val="26"/>
                <w:szCs w:val="26"/>
              </w:rPr>
              <w:t>36</w:t>
            </w:r>
          </w:p>
        </w:tc>
        <w:tc>
          <w:tcPr>
            <w:tcW w:w="1385" w:type="dxa"/>
            <w:shd w:val="clear" w:color="auto" w:fill="auto"/>
            <w:vAlign w:val="center"/>
          </w:tcPr>
          <w:p>
            <w:pPr>
              <w:spacing w:after="0" w:line="240" w:lineRule="auto"/>
              <w:jc w:val="right"/>
              <w:rPr>
                <w:color w:val="000000"/>
                <w:sz w:val="26"/>
                <w:szCs w:val="26"/>
              </w:rPr>
            </w:pPr>
            <w:r>
              <w:rPr>
                <w:rFonts w:eastAsia="Calibri"/>
                <w:color w:val="000000"/>
                <w:sz w:val="26"/>
                <w:szCs w:val="26"/>
              </w:rPr>
              <w:t>71</w:t>
            </w:r>
          </w:p>
        </w:tc>
        <w:tc>
          <w:tcPr>
            <w:tcW w:w="1701" w:type="dxa"/>
            <w:shd w:val="clear" w:color="auto" w:fill="auto"/>
            <w:vAlign w:val="center"/>
          </w:tcPr>
          <w:p>
            <w:pPr>
              <w:spacing w:after="0" w:line="240" w:lineRule="auto"/>
              <w:jc w:val="right"/>
              <w:rPr>
                <w:color w:val="000000"/>
                <w:sz w:val="26"/>
                <w:szCs w:val="26"/>
              </w:rPr>
            </w:pPr>
            <w:r>
              <w:rPr>
                <w:rFonts w:eastAsia="Calibri"/>
                <w:color w:val="000000"/>
                <w:sz w:val="26"/>
                <w:szCs w:val="26"/>
              </w:rPr>
              <w:t>458</w:t>
            </w:r>
          </w:p>
        </w:tc>
        <w:tc>
          <w:tcPr>
            <w:tcW w:w="1396" w:type="dxa"/>
            <w:shd w:val="clear" w:color="auto" w:fill="auto"/>
            <w:vAlign w:val="center"/>
          </w:tcPr>
          <w:p>
            <w:pPr>
              <w:spacing w:after="0" w:line="240" w:lineRule="auto"/>
              <w:jc w:val="right"/>
              <w:rPr>
                <w:color w:val="000000"/>
                <w:sz w:val="26"/>
                <w:szCs w:val="26"/>
              </w:rPr>
            </w:pPr>
            <w:r>
              <w:rPr>
                <w:rFonts w:eastAsia="Calibri"/>
                <w:color w:val="000000"/>
                <w:sz w:val="26"/>
                <w:szCs w:val="26"/>
              </w:rPr>
              <w:t>86</w:t>
            </w:r>
          </w:p>
        </w:tc>
        <w:tc>
          <w:tcPr>
            <w:tcW w:w="1378" w:type="dxa"/>
            <w:shd w:val="clear" w:color="auto" w:fill="auto"/>
            <w:vAlign w:val="center"/>
          </w:tcPr>
          <w:p>
            <w:pPr>
              <w:spacing w:after="0" w:line="240" w:lineRule="auto"/>
              <w:jc w:val="right"/>
              <w:rPr>
                <w:color w:val="000000"/>
                <w:sz w:val="26"/>
                <w:szCs w:val="26"/>
              </w:rPr>
            </w:pPr>
            <w:r>
              <w:rPr>
                <w:color w:val="000000"/>
                <w:sz w:val="26"/>
                <w:szCs w:val="26"/>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 Đa tật</w:t>
            </w:r>
          </w:p>
        </w:tc>
        <w:tc>
          <w:tcPr>
            <w:tcW w:w="1430" w:type="dxa"/>
            <w:shd w:val="clear" w:color="auto" w:fill="auto"/>
            <w:vAlign w:val="center"/>
          </w:tcPr>
          <w:p>
            <w:pPr>
              <w:spacing w:after="0" w:line="240" w:lineRule="auto"/>
              <w:jc w:val="right"/>
              <w:rPr>
                <w:color w:val="000000"/>
                <w:sz w:val="26"/>
                <w:szCs w:val="26"/>
              </w:rPr>
            </w:pPr>
            <w:r>
              <w:rPr>
                <w:rFonts w:eastAsia="Calibri"/>
                <w:color w:val="000000"/>
                <w:sz w:val="26"/>
                <w:szCs w:val="26"/>
              </w:rPr>
              <w:t>9</w:t>
            </w:r>
          </w:p>
        </w:tc>
        <w:tc>
          <w:tcPr>
            <w:tcW w:w="1385" w:type="dxa"/>
            <w:shd w:val="clear" w:color="auto" w:fill="auto"/>
            <w:vAlign w:val="center"/>
          </w:tcPr>
          <w:p>
            <w:pPr>
              <w:spacing w:after="0" w:line="240" w:lineRule="auto"/>
              <w:jc w:val="right"/>
              <w:rPr>
                <w:color w:val="000000"/>
                <w:sz w:val="26"/>
                <w:szCs w:val="26"/>
              </w:rPr>
            </w:pPr>
            <w:r>
              <w:rPr>
                <w:rFonts w:eastAsia="Calibri"/>
                <w:color w:val="000000"/>
                <w:sz w:val="26"/>
                <w:szCs w:val="26"/>
              </w:rPr>
              <w:t>67</w:t>
            </w:r>
          </w:p>
        </w:tc>
        <w:tc>
          <w:tcPr>
            <w:tcW w:w="1701" w:type="dxa"/>
            <w:shd w:val="clear" w:color="auto" w:fill="auto"/>
            <w:vAlign w:val="center"/>
          </w:tcPr>
          <w:p>
            <w:pPr>
              <w:spacing w:after="0" w:line="240" w:lineRule="auto"/>
              <w:jc w:val="right"/>
              <w:rPr>
                <w:color w:val="000000"/>
                <w:sz w:val="26"/>
                <w:szCs w:val="26"/>
              </w:rPr>
            </w:pPr>
            <w:r>
              <w:rPr>
                <w:rFonts w:eastAsia="Calibri"/>
                <w:color w:val="000000"/>
                <w:sz w:val="26"/>
                <w:szCs w:val="26"/>
              </w:rPr>
              <w:t>29</w:t>
            </w:r>
          </w:p>
        </w:tc>
        <w:tc>
          <w:tcPr>
            <w:tcW w:w="1396" w:type="dxa"/>
            <w:shd w:val="clear" w:color="auto" w:fill="auto"/>
            <w:vAlign w:val="center"/>
          </w:tcPr>
          <w:p>
            <w:pPr>
              <w:spacing w:after="0" w:line="240" w:lineRule="auto"/>
              <w:jc w:val="right"/>
              <w:rPr>
                <w:color w:val="000000"/>
                <w:sz w:val="26"/>
                <w:szCs w:val="26"/>
              </w:rPr>
            </w:pPr>
            <w:r>
              <w:rPr>
                <w:rFonts w:eastAsia="Calibri"/>
                <w:color w:val="000000"/>
                <w:sz w:val="26"/>
                <w:szCs w:val="26"/>
              </w:rPr>
              <w:t>21</w:t>
            </w:r>
          </w:p>
        </w:tc>
        <w:tc>
          <w:tcPr>
            <w:tcW w:w="1378" w:type="dxa"/>
            <w:shd w:val="clear" w:color="auto" w:fill="auto"/>
            <w:vAlign w:val="center"/>
          </w:tcPr>
          <w:p>
            <w:pPr>
              <w:spacing w:after="0" w:line="240" w:lineRule="auto"/>
              <w:jc w:val="right"/>
              <w:rPr>
                <w:color w:val="000000"/>
                <w:sz w:val="26"/>
                <w:szCs w:val="26"/>
              </w:rPr>
            </w:pPr>
            <w:r>
              <w:rPr>
                <w:color w:val="000000"/>
                <w:sz w:val="26"/>
                <w:szCs w:val="26"/>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sz w:val="26"/>
                <w:szCs w:val="26"/>
              </w:rPr>
            </w:pPr>
            <w:r>
              <w:rPr>
                <w:rFonts w:eastAsia="Calibri"/>
                <w:sz w:val="26"/>
                <w:szCs w:val="26"/>
              </w:rPr>
              <w:t>- Khác</w:t>
            </w:r>
          </w:p>
        </w:tc>
        <w:tc>
          <w:tcPr>
            <w:tcW w:w="1430" w:type="dxa"/>
            <w:shd w:val="clear" w:color="auto" w:fill="auto"/>
            <w:vAlign w:val="center"/>
          </w:tcPr>
          <w:p>
            <w:pPr>
              <w:spacing w:after="0" w:line="240" w:lineRule="auto"/>
              <w:jc w:val="right"/>
              <w:rPr>
                <w:color w:val="000000"/>
                <w:sz w:val="26"/>
                <w:szCs w:val="26"/>
              </w:rPr>
            </w:pPr>
            <w:r>
              <w:rPr>
                <w:rFonts w:eastAsia="Calibri"/>
                <w:color w:val="000000"/>
                <w:sz w:val="26"/>
                <w:szCs w:val="26"/>
              </w:rPr>
              <w:t>22</w:t>
            </w:r>
          </w:p>
        </w:tc>
        <w:tc>
          <w:tcPr>
            <w:tcW w:w="1385" w:type="dxa"/>
            <w:shd w:val="clear" w:color="auto" w:fill="auto"/>
            <w:vAlign w:val="center"/>
          </w:tcPr>
          <w:p>
            <w:pPr>
              <w:spacing w:after="0" w:line="240" w:lineRule="auto"/>
              <w:jc w:val="right"/>
              <w:rPr>
                <w:color w:val="000000"/>
                <w:sz w:val="26"/>
                <w:szCs w:val="26"/>
              </w:rPr>
            </w:pPr>
            <w:r>
              <w:rPr>
                <w:color w:val="000000"/>
                <w:sz w:val="26"/>
                <w:szCs w:val="26"/>
              </w:rPr>
              <w:t>215</w:t>
            </w:r>
          </w:p>
        </w:tc>
        <w:tc>
          <w:tcPr>
            <w:tcW w:w="1701" w:type="dxa"/>
            <w:shd w:val="clear" w:color="auto" w:fill="auto"/>
            <w:vAlign w:val="center"/>
          </w:tcPr>
          <w:p>
            <w:pPr>
              <w:spacing w:after="0" w:line="240" w:lineRule="auto"/>
              <w:jc w:val="right"/>
              <w:rPr>
                <w:color w:val="000000"/>
                <w:sz w:val="26"/>
                <w:szCs w:val="26"/>
              </w:rPr>
            </w:pPr>
            <w:r>
              <w:rPr>
                <w:rFonts w:eastAsia="Calibri"/>
                <w:color w:val="000000"/>
                <w:sz w:val="26"/>
                <w:szCs w:val="26"/>
              </w:rPr>
              <w:t>259</w:t>
            </w:r>
          </w:p>
        </w:tc>
        <w:tc>
          <w:tcPr>
            <w:tcW w:w="1396" w:type="dxa"/>
            <w:shd w:val="clear" w:color="auto" w:fill="auto"/>
            <w:vAlign w:val="center"/>
          </w:tcPr>
          <w:p>
            <w:pPr>
              <w:spacing w:after="0" w:line="240" w:lineRule="auto"/>
              <w:jc w:val="right"/>
              <w:rPr>
                <w:color w:val="000000"/>
                <w:sz w:val="26"/>
                <w:szCs w:val="26"/>
              </w:rPr>
            </w:pPr>
            <w:r>
              <w:rPr>
                <w:rFonts w:eastAsia="Calibri"/>
                <w:color w:val="000000"/>
                <w:sz w:val="26"/>
                <w:szCs w:val="26"/>
              </w:rPr>
              <w:t>85</w:t>
            </w:r>
          </w:p>
        </w:tc>
        <w:tc>
          <w:tcPr>
            <w:tcW w:w="1378" w:type="dxa"/>
            <w:shd w:val="clear" w:color="auto" w:fill="auto"/>
            <w:vAlign w:val="center"/>
          </w:tcPr>
          <w:p>
            <w:pPr>
              <w:spacing w:after="0" w:line="240" w:lineRule="auto"/>
              <w:jc w:val="right"/>
              <w:rPr>
                <w:color w:val="000000"/>
                <w:sz w:val="26"/>
                <w:szCs w:val="26"/>
              </w:rPr>
            </w:pPr>
            <w:r>
              <w:rPr>
                <w:color w:val="000000"/>
                <w:sz w:val="26"/>
                <w:szCs w:val="26"/>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shd w:val="clear" w:color="auto" w:fill="auto"/>
            <w:vAlign w:val="center"/>
          </w:tcPr>
          <w:p>
            <w:pPr>
              <w:tabs>
                <w:tab w:val="left" w:pos="3437"/>
                <w:tab w:val="left" w:pos="4030"/>
                <w:tab w:val="left" w:pos="6353"/>
              </w:tabs>
              <w:spacing w:after="0" w:line="240" w:lineRule="auto"/>
              <w:rPr>
                <w:rFonts w:eastAsia="Calibri"/>
                <w:b/>
                <w:sz w:val="26"/>
                <w:szCs w:val="26"/>
              </w:rPr>
            </w:pPr>
            <w:r>
              <w:rPr>
                <w:rFonts w:eastAsia="Calibri"/>
                <w:b/>
                <w:sz w:val="26"/>
                <w:szCs w:val="26"/>
              </w:rPr>
              <w:t>Giáo viên</w:t>
            </w:r>
          </w:p>
        </w:tc>
        <w:tc>
          <w:tcPr>
            <w:tcW w:w="1430"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151</w:t>
            </w:r>
          </w:p>
        </w:tc>
        <w:tc>
          <w:tcPr>
            <w:tcW w:w="1385"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2427</w:t>
            </w:r>
          </w:p>
        </w:tc>
        <w:tc>
          <w:tcPr>
            <w:tcW w:w="1701"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1582</w:t>
            </w:r>
          </w:p>
        </w:tc>
        <w:tc>
          <w:tcPr>
            <w:tcW w:w="1396" w:type="dxa"/>
            <w:shd w:val="clear" w:color="auto" w:fill="auto"/>
            <w:vAlign w:val="center"/>
          </w:tcPr>
          <w:p>
            <w:pPr>
              <w:spacing w:after="0" w:line="240" w:lineRule="auto"/>
              <w:jc w:val="right"/>
              <w:rPr>
                <w:b/>
                <w:bCs/>
                <w:color w:val="000000"/>
                <w:sz w:val="26"/>
                <w:szCs w:val="26"/>
              </w:rPr>
            </w:pPr>
            <w:r>
              <w:rPr>
                <w:rFonts w:eastAsia="Calibri"/>
                <w:b/>
                <w:bCs/>
                <w:color w:val="000000"/>
                <w:sz w:val="26"/>
                <w:szCs w:val="26"/>
              </w:rPr>
              <w:t>356</w:t>
            </w:r>
          </w:p>
        </w:tc>
        <w:tc>
          <w:tcPr>
            <w:tcW w:w="1378" w:type="dxa"/>
            <w:shd w:val="clear" w:color="auto" w:fill="auto"/>
            <w:vAlign w:val="center"/>
          </w:tcPr>
          <w:p>
            <w:pPr>
              <w:spacing w:after="0" w:line="240" w:lineRule="auto"/>
              <w:jc w:val="right"/>
              <w:rPr>
                <w:b/>
                <w:bCs/>
                <w:color w:val="000000"/>
                <w:sz w:val="26"/>
                <w:szCs w:val="26"/>
              </w:rPr>
            </w:pPr>
            <w:r>
              <w:rPr>
                <w:b/>
                <w:bCs/>
                <w:color w:val="000000"/>
                <w:sz w:val="26"/>
                <w:szCs w:val="26"/>
              </w:rPr>
              <w:t>4516</w:t>
            </w:r>
          </w:p>
        </w:tc>
      </w:tr>
    </w:tbl>
    <w:p>
      <w:pPr>
        <w:tabs>
          <w:tab w:val="left" w:pos="851"/>
          <w:tab w:val="left" w:pos="3437"/>
          <w:tab w:val="left" w:pos="4030"/>
          <w:tab w:val="left" w:pos="6353"/>
        </w:tabs>
        <w:spacing w:after="0"/>
        <w:rPr>
          <w:b/>
          <w:sz w:val="26"/>
          <w:szCs w:val="26"/>
        </w:rPr>
      </w:pPr>
    </w:p>
    <w:p>
      <w:pPr>
        <w:pStyle w:val="16"/>
        <w:numPr>
          <w:ilvl w:val="0"/>
          <w:numId w:val="2"/>
        </w:numPr>
        <w:tabs>
          <w:tab w:val="left" w:pos="851"/>
        </w:tabs>
        <w:spacing w:after="0"/>
        <w:ind w:left="0" w:right="-3" w:firstLine="567"/>
        <w:rPr>
          <w:b/>
          <w:sz w:val="26"/>
          <w:szCs w:val="26"/>
        </w:rPr>
      </w:pPr>
      <w:r>
        <w:rPr>
          <w:b/>
          <w:sz w:val="26"/>
          <w:szCs w:val="26"/>
        </w:rPr>
        <w:t>Thuận lợi:</w:t>
      </w:r>
    </w:p>
    <w:p>
      <w:pPr>
        <w:spacing w:after="0"/>
        <w:ind w:right="-3" w:firstLine="567"/>
        <w:rPr>
          <w:sz w:val="26"/>
          <w:szCs w:val="26"/>
        </w:rPr>
      </w:pPr>
      <w:r>
        <w:rPr>
          <w:sz w:val="26"/>
          <w:szCs w:val="26"/>
        </w:rPr>
        <w:t xml:space="preserve">Phần lớn các đơn vị nhận được sự quan tâm, chỉ đạo và hỗ trợ của Lãnh đạo các cấp trong công tác chuyên môn cũng như trong việc chăm lo cho đội ngũ, học sinh. Đặc biệt là lãnh đạo ngành và lãnh đạo địa phương. </w:t>
      </w:r>
    </w:p>
    <w:p>
      <w:pPr>
        <w:spacing w:after="0"/>
        <w:ind w:right="-3" w:firstLine="567"/>
        <w:rPr>
          <w:sz w:val="26"/>
          <w:szCs w:val="26"/>
        </w:rPr>
      </w:pPr>
      <w:r>
        <w:rPr>
          <w:sz w:val="26"/>
          <w:szCs w:val="26"/>
        </w:rPr>
        <w:t xml:space="preserve">Phần đông phụ huynh có sự đồng thuận và phối hợp tốt với nhà trường/trung tâm trong việc chăm sóc và giáo dục học sinh cũng như tạo điều kiện thuận lợi cho trẻ tham gia các hoạt động học tập, rèn luyện. </w:t>
      </w:r>
    </w:p>
    <w:p>
      <w:pPr>
        <w:spacing w:after="0"/>
        <w:ind w:right="-3" w:firstLine="567"/>
        <w:rPr>
          <w:sz w:val="26"/>
          <w:szCs w:val="26"/>
        </w:rPr>
      </w:pPr>
      <w:r>
        <w:rPr>
          <w:sz w:val="26"/>
          <w:szCs w:val="26"/>
        </w:rPr>
        <w:t>Có đội ngũ giáo viên tâm huyết, yêu nghề. Luôn tận tâm trong công tác chăm sóc, giáo dục học sinh. Bên cạnh dó, tích cực tự học, tự rèn, nâng cao năng lực chuyên môn nghiệp vụ, đáp ứng yêu cầu công tác tại các đơn vị.</w:t>
      </w:r>
    </w:p>
    <w:p>
      <w:pPr>
        <w:spacing w:after="0"/>
        <w:ind w:right="-3" w:firstLine="567"/>
        <w:rPr>
          <w:sz w:val="26"/>
          <w:szCs w:val="26"/>
        </w:rPr>
      </w:pPr>
      <w:r>
        <w:rPr>
          <w:sz w:val="26"/>
          <w:szCs w:val="26"/>
        </w:rPr>
        <w:t>Cơ sở vật chất, trang thiết bị và các phòng chức năng được trang bị cơ bản trở lên tạo điều kiện thuận lợi cho việc dạy và học của thầy và trò giúp nâng cao hiệu quả giáo dục trẻ khuyết tật.</w:t>
      </w:r>
    </w:p>
    <w:p>
      <w:pPr>
        <w:pStyle w:val="16"/>
        <w:numPr>
          <w:ilvl w:val="0"/>
          <w:numId w:val="2"/>
        </w:numPr>
        <w:spacing w:after="0"/>
        <w:ind w:right="-3"/>
        <w:rPr>
          <w:b/>
          <w:sz w:val="26"/>
          <w:szCs w:val="26"/>
        </w:rPr>
      </w:pPr>
      <w:r>
        <w:rPr>
          <w:b/>
          <w:sz w:val="26"/>
          <w:szCs w:val="26"/>
        </w:rPr>
        <w:t xml:space="preserve">Khó khăn: </w:t>
      </w:r>
    </w:p>
    <w:p>
      <w:pPr>
        <w:tabs>
          <w:tab w:val="left" w:pos="1080"/>
        </w:tabs>
        <w:spacing w:after="0"/>
        <w:ind w:firstLine="567"/>
        <w:rPr>
          <w:rFonts w:cs="Times New Roman"/>
          <w:bCs/>
          <w:sz w:val="26"/>
          <w:szCs w:val="26"/>
        </w:rPr>
      </w:pPr>
      <w:r>
        <w:rPr>
          <w:rFonts w:cs="Times New Roman"/>
          <w:bCs/>
          <w:sz w:val="26"/>
          <w:szCs w:val="26"/>
        </w:rPr>
        <w:t>- Năm học 2011 – 2022, tình hình dịch bệnh diễn biến phức tạp, học sinh tạm ngừng đến trường trong thời gian dài, các đơn vị phải liên tục điều chỉnh nhiều hình thức học tập cho phù hợp với tình hình thực tế. Trở lại trường sau kỳ nghỉ dài, sĩ số học sinh không ổn định, khả năng học tập của nhiều học sinh bị ảnh hưởng bởi thời gian tạm dừng đến trường kéo dài.</w:t>
      </w:r>
    </w:p>
    <w:p>
      <w:pPr>
        <w:pStyle w:val="16"/>
        <w:tabs>
          <w:tab w:val="left" w:pos="1080"/>
        </w:tabs>
        <w:spacing w:after="0"/>
        <w:ind w:left="0" w:firstLine="567"/>
        <w:rPr>
          <w:rFonts w:cs="Times New Roman"/>
          <w:bCs/>
          <w:i/>
          <w:sz w:val="26"/>
          <w:szCs w:val="26"/>
        </w:rPr>
      </w:pPr>
      <w:r>
        <w:rPr>
          <w:rFonts w:cs="Times New Roman"/>
          <w:bCs/>
          <w:sz w:val="26"/>
          <w:szCs w:val="26"/>
        </w:rPr>
        <w:t xml:space="preserve">- Nhân sự: Thiếu nhân sự. Để đảm bảo tốt công tác trong khi nhân sự không đủ các đơn vị phải phân công lực lượng chia nhau choàng gánh công việc, vì thế ít nhiều ảnh hưởng tới hiệu quả công tác chung của đơn vị. </w:t>
      </w:r>
      <w:r>
        <w:rPr>
          <w:rFonts w:cs="Times New Roman"/>
          <w:bCs/>
          <w:i/>
          <w:sz w:val="26"/>
          <w:szCs w:val="26"/>
        </w:rPr>
        <w:t>(CB Thảo Điền, CB Niềm Tin, CB Bình Minh, CB quận 10, TT Bình Chánh, CB Bình Tân, Củ Chi, CB Tương Lai quận 1, Hy Vọng quận 8)</w:t>
      </w:r>
    </w:p>
    <w:p>
      <w:pPr>
        <w:pStyle w:val="6"/>
        <w:spacing w:after="0" w:line="276" w:lineRule="auto"/>
        <w:ind w:left="0" w:firstLine="567"/>
        <w:jc w:val="both"/>
        <w:rPr>
          <w:rFonts w:cs="Times New Roman"/>
          <w:i/>
          <w:sz w:val="26"/>
          <w:szCs w:val="26"/>
        </w:rPr>
      </w:pPr>
      <w:r>
        <w:rPr>
          <w:rFonts w:cs="Times New Roman"/>
          <w:sz w:val="26"/>
          <w:szCs w:val="26"/>
        </w:rPr>
        <w:t xml:space="preserve">- Một số </w:t>
      </w:r>
      <w:r>
        <w:rPr>
          <w:rFonts w:cs="Times New Roman"/>
          <w:bCs/>
          <w:sz w:val="26"/>
          <w:szCs w:val="26"/>
        </w:rPr>
        <w:t xml:space="preserve">đơn vị có </w:t>
      </w:r>
      <w:r>
        <w:rPr>
          <w:rFonts w:cs="Times New Roman"/>
          <w:sz w:val="26"/>
          <w:szCs w:val="26"/>
        </w:rPr>
        <w:t xml:space="preserve">giáo viên nhiệt tình nhưng lại chưa có kinh nghiệm hoặc chưa nhạy bén để tiếp cận phương pháp dạy học mới </w:t>
      </w:r>
      <w:r>
        <w:rPr>
          <w:rFonts w:cs="Times New Roman"/>
          <w:i/>
          <w:sz w:val="26"/>
          <w:szCs w:val="26"/>
        </w:rPr>
        <w:t>(TT Bình Chánh, Hy Vọng Gò Vấp, CB Cần Thạnh).</w:t>
      </w:r>
    </w:p>
    <w:p>
      <w:pPr>
        <w:pStyle w:val="6"/>
        <w:spacing w:after="0" w:line="276" w:lineRule="auto"/>
        <w:ind w:left="0" w:firstLine="567"/>
        <w:jc w:val="both"/>
        <w:rPr>
          <w:rFonts w:cs="Times New Roman"/>
          <w:i/>
          <w:sz w:val="26"/>
          <w:szCs w:val="26"/>
        </w:rPr>
      </w:pPr>
      <w:r>
        <w:rPr>
          <w:rFonts w:cs="Times New Roman"/>
          <w:sz w:val="26"/>
          <w:szCs w:val="26"/>
        </w:rPr>
        <w:t xml:space="preserve">- Một số phụ huynh chưa thật sự quan tâm phối hợp với nhà trường trong việc thực hiện chương trình chăm sóc, giáo dục học sinh vì nhiều lý do: Kinh tế khó khăn, nhận thức chưa đúng,… </w:t>
      </w:r>
      <w:r>
        <w:rPr>
          <w:rFonts w:cs="Times New Roman"/>
          <w:i/>
          <w:sz w:val="26"/>
          <w:szCs w:val="26"/>
        </w:rPr>
        <w:t>(CB Ánh Dương, Hy Vọng Gò Vấp, TT Bình Chánh, CB Cần Thạnh, Củ Chi, CB 15/5)</w:t>
      </w:r>
    </w:p>
    <w:p>
      <w:pPr>
        <w:pStyle w:val="16"/>
        <w:tabs>
          <w:tab w:val="left" w:pos="1080"/>
        </w:tabs>
        <w:spacing w:after="0"/>
        <w:ind w:left="0" w:firstLine="567"/>
        <w:rPr>
          <w:rFonts w:cs="Times New Roman"/>
          <w:bCs/>
          <w:i/>
          <w:sz w:val="26"/>
          <w:szCs w:val="26"/>
        </w:rPr>
      </w:pPr>
      <w:r>
        <w:rPr>
          <w:rFonts w:cs="Times New Roman"/>
          <w:bCs/>
          <w:sz w:val="26"/>
          <w:szCs w:val="26"/>
        </w:rPr>
        <w:t xml:space="preserve">- Cơ sở vật chất: Một số đơn vị có diện tích phòng học nhỏ hẹp, không có sân chơi hoặc sân quá nhỏ nên hạn chế trong việc tổ chức các hoạt động giáo dục, rèn luyện cho học sinh. Chưa có điều kiện phát huy hết khả năng hoạt động của đơn vị </w:t>
      </w:r>
      <w:r>
        <w:rPr>
          <w:rFonts w:cs="Times New Roman"/>
          <w:bCs/>
          <w:i/>
          <w:sz w:val="26"/>
          <w:szCs w:val="26"/>
        </w:rPr>
        <w:t>(CB Tương Lai quận 3, CB Tương Lai quận 5, Hy Vọng quận 8, Hy Vọng quận 6, CB Niềm Tin, NDTKT Củ Chi, Hy Vọng Bình Thạnh, Hy Vọng Gò Vấp, CB 15/5)</w:t>
      </w:r>
    </w:p>
    <w:p>
      <w:pPr>
        <w:pStyle w:val="6"/>
        <w:spacing w:after="0" w:line="276" w:lineRule="auto"/>
        <w:ind w:left="0" w:firstLine="567"/>
        <w:rPr>
          <w:rFonts w:cs="Times New Roman"/>
          <w:sz w:val="26"/>
          <w:szCs w:val="26"/>
        </w:rPr>
      </w:pPr>
      <w:r>
        <w:rPr>
          <w:rFonts w:cs="Times New Roman"/>
          <w:sz w:val="26"/>
          <w:szCs w:val="26"/>
        </w:rPr>
        <w:t xml:space="preserve">- Các phòng chức năng chưa đảm bảo đủ các trang thiết bị phục vụ cho việc dạy và rèn kỹ năng cho trẻ - </w:t>
      </w:r>
      <w:r>
        <w:rPr>
          <w:rFonts w:cs="Times New Roman"/>
          <w:i/>
          <w:sz w:val="26"/>
          <w:szCs w:val="26"/>
        </w:rPr>
        <w:t>Hy Vọng Gò Vấp</w:t>
      </w:r>
    </w:p>
    <w:p>
      <w:pPr>
        <w:spacing w:after="0"/>
        <w:ind w:firstLine="567"/>
        <w:rPr>
          <w:rFonts w:cs="Times New Roman"/>
          <w:kern w:val="28"/>
          <w:sz w:val="26"/>
          <w:szCs w:val="26"/>
        </w:rPr>
      </w:pPr>
      <w:r>
        <w:rPr>
          <w:rFonts w:cs="Times New Roman"/>
          <w:kern w:val="28"/>
          <w:sz w:val="26"/>
          <w:szCs w:val="26"/>
        </w:rPr>
        <w:t xml:space="preserve">- Phòng học chật hẹp, nóng. Đa số phụ huynh học sinh chưa quan tâm đến việc chăm lo, giáo dục, rèn luyện học sinh trong học tập, không tích cực và ủng hộ  tham gia học 2 buổi/ngày và không thể thực hiện công tác bán trú </w:t>
      </w:r>
      <w:r>
        <w:rPr>
          <w:rFonts w:cs="Times New Roman"/>
          <w:i/>
          <w:kern w:val="28"/>
          <w:sz w:val="26"/>
          <w:szCs w:val="26"/>
        </w:rPr>
        <w:t>– NDTKT Củ Chi</w:t>
      </w:r>
      <w:r>
        <w:rPr>
          <w:rFonts w:cs="Times New Roman"/>
          <w:kern w:val="28"/>
          <w:sz w:val="26"/>
          <w:szCs w:val="26"/>
        </w:rPr>
        <w:t>.</w:t>
      </w:r>
    </w:p>
    <w:p>
      <w:pPr>
        <w:pStyle w:val="16"/>
        <w:spacing w:after="0"/>
        <w:ind w:left="0" w:right="-3" w:firstLine="567"/>
        <w:rPr>
          <w:rFonts w:cs="Times New Roman"/>
          <w:i/>
          <w:sz w:val="26"/>
          <w:szCs w:val="26"/>
        </w:rPr>
      </w:pPr>
      <w:r>
        <w:rPr>
          <w:rFonts w:cs="Times New Roman"/>
          <w:sz w:val="26"/>
          <w:szCs w:val="26"/>
        </w:rPr>
        <w:t xml:space="preserve">- Việc in sách giáo khoa còn khó khăn do không có kinh phí, phải dùng sách photo.  </w:t>
      </w:r>
      <w:r>
        <w:rPr>
          <w:rFonts w:cs="Times New Roman"/>
          <w:i/>
          <w:sz w:val="26"/>
          <w:szCs w:val="26"/>
        </w:rPr>
        <w:t>– CB Tương Lai Q5</w:t>
      </w:r>
    </w:p>
    <w:p>
      <w:pPr>
        <w:pStyle w:val="16"/>
        <w:spacing w:after="0"/>
        <w:ind w:left="0" w:right="-3" w:firstLine="567"/>
        <w:rPr>
          <w:rFonts w:cs="Times New Roman"/>
          <w:sz w:val="26"/>
          <w:szCs w:val="26"/>
        </w:rPr>
      </w:pPr>
      <w:r>
        <w:rPr>
          <w:rFonts w:cs="Times New Roman"/>
          <w:sz w:val="26"/>
          <w:szCs w:val="26"/>
        </w:rPr>
        <w:t xml:space="preserve">- Số học sinh đa tật đông, phần lớn là học sinh người Hoa nên khó khăn trong việc trao đổi với phụ huynh về việc phát triển ngôn ngữ cho trẻ </w:t>
      </w:r>
      <w:r>
        <w:rPr>
          <w:rFonts w:cs="Times New Roman"/>
          <w:i/>
          <w:sz w:val="26"/>
          <w:szCs w:val="26"/>
        </w:rPr>
        <w:t>- CB Tương Lai Q5</w:t>
      </w:r>
    </w:p>
    <w:p>
      <w:pPr>
        <w:numPr>
          <w:ilvl w:val="3"/>
          <w:numId w:val="3"/>
        </w:numPr>
        <w:tabs>
          <w:tab w:val="clear" w:pos="1080"/>
        </w:tabs>
        <w:spacing w:after="0"/>
        <w:ind w:left="0" w:right="-3" w:firstLine="567"/>
        <w:rPr>
          <w:rFonts w:cs="Times New Roman"/>
          <w:bCs/>
          <w:sz w:val="26"/>
          <w:szCs w:val="26"/>
        </w:rPr>
      </w:pPr>
      <w:r>
        <w:rPr>
          <w:rFonts w:cs="Times New Roman"/>
          <w:bCs/>
          <w:sz w:val="26"/>
          <w:szCs w:val="26"/>
        </w:rPr>
        <w:t xml:space="preserve">Chính sách: Chưa có chế độ ưu đãi dành cho khối công nhân viên làm việc tại các cơ sở chuyên biệt cũng ảnh hưởng tới việc ổn định nhân sự của các đơn vị. </w:t>
      </w:r>
    </w:p>
    <w:p>
      <w:pPr>
        <w:spacing w:after="0"/>
        <w:ind w:firstLine="567"/>
        <w:rPr>
          <w:rFonts w:cs="Times New Roman"/>
          <w:b/>
          <w:sz w:val="26"/>
          <w:szCs w:val="26"/>
        </w:rPr>
      </w:pPr>
      <w:r>
        <w:rPr>
          <w:rFonts w:cs="Times New Roman"/>
          <w:b/>
          <w:sz w:val="26"/>
          <w:szCs w:val="26"/>
        </w:rPr>
        <w:t xml:space="preserve">Đối với trường CB và trung tâm Khai Trí: </w:t>
      </w:r>
    </w:p>
    <w:p>
      <w:pPr>
        <w:pStyle w:val="16"/>
        <w:numPr>
          <w:ilvl w:val="3"/>
          <w:numId w:val="3"/>
        </w:numPr>
        <w:tabs>
          <w:tab w:val="clear" w:pos="1080"/>
        </w:tabs>
        <w:spacing w:after="0"/>
        <w:ind w:left="0" w:firstLine="567"/>
        <w:rPr>
          <w:rFonts w:cs="Times New Roman"/>
          <w:bCs/>
          <w:sz w:val="26"/>
          <w:szCs w:val="26"/>
        </w:rPr>
      </w:pPr>
      <w:r>
        <w:rPr>
          <w:rFonts w:cs="Times New Roman"/>
          <w:bCs/>
          <w:sz w:val="26"/>
          <w:szCs w:val="26"/>
        </w:rPr>
        <w:t xml:space="preserve">Phụ huynh vì chi phí cao nên cũng yêu cầu rất cao, và thời gian học của học sinh không ổn định khi tài chính khó khăn thì ngưng can thiệp nên trẻ chậm tiến bộ và học sinh của trường sĩ số không ổn định. </w:t>
      </w:r>
    </w:p>
    <w:p>
      <w:pPr>
        <w:pStyle w:val="16"/>
        <w:numPr>
          <w:ilvl w:val="3"/>
          <w:numId w:val="3"/>
        </w:numPr>
        <w:tabs>
          <w:tab w:val="clear" w:pos="1080"/>
        </w:tabs>
        <w:spacing w:after="0"/>
        <w:ind w:left="0" w:firstLine="567"/>
        <w:rPr>
          <w:rFonts w:cs="Times New Roman"/>
          <w:bCs/>
          <w:sz w:val="26"/>
          <w:szCs w:val="26"/>
        </w:rPr>
      </w:pPr>
      <w:r>
        <w:rPr>
          <w:rFonts w:cs="Times New Roman"/>
          <w:bCs/>
          <w:sz w:val="26"/>
          <w:szCs w:val="26"/>
        </w:rPr>
        <w:t xml:space="preserve">Việc cân đối thu chi: Cơ sở vật chất trường đều là thuê mướn, vay mượn. Học sinh tự kỷ rất nhiều hành vi nên bình quân mỗi nhân sự chỉ 2 học sinh nên chi phí rất cao, song song đó việc thu nhận học sinh cũng gặp nhiều khó khăn sau năm dịch bệnh Covid, nên để đảm bảo ổn định nguồn thu từ học sinh và đảm bảo công việc ổn định cho giáo viên vẫn là vấn đề khó khăn lớn của trường. </w:t>
      </w:r>
    </w:p>
    <w:p>
      <w:pPr>
        <w:pStyle w:val="16"/>
        <w:numPr>
          <w:ilvl w:val="3"/>
          <w:numId w:val="3"/>
        </w:numPr>
        <w:tabs>
          <w:tab w:val="clear" w:pos="1080"/>
        </w:tabs>
        <w:spacing w:after="0"/>
        <w:ind w:left="0" w:firstLine="567"/>
        <w:rPr>
          <w:rFonts w:cs="Times New Roman"/>
          <w:sz w:val="26"/>
          <w:szCs w:val="26"/>
        </w:rPr>
      </w:pPr>
      <w:r>
        <w:rPr>
          <w:rFonts w:cs="Times New Roman"/>
          <w:sz w:val="26"/>
          <w:szCs w:val="26"/>
        </w:rPr>
        <w:t>Do địa bàn xa nội thành nên việc tiếp nhận học sinh khó khăn hơn. Học sinh thường nhiều hành vi nặng</w:t>
      </w:r>
    </w:p>
    <w:p>
      <w:pPr>
        <w:pStyle w:val="16"/>
        <w:numPr>
          <w:ilvl w:val="3"/>
          <w:numId w:val="3"/>
        </w:numPr>
        <w:tabs>
          <w:tab w:val="clear" w:pos="1080"/>
        </w:tabs>
        <w:spacing w:after="0"/>
        <w:ind w:left="0" w:firstLine="567"/>
        <w:rPr>
          <w:rFonts w:cs="Times New Roman"/>
          <w:sz w:val="26"/>
          <w:szCs w:val="26"/>
        </w:rPr>
      </w:pPr>
      <w:r>
        <w:rPr>
          <w:rFonts w:cs="Times New Roman"/>
          <w:sz w:val="26"/>
          <w:szCs w:val="26"/>
        </w:rPr>
        <w:t xml:space="preserve">Mô hình của trung tâm rất mới nhất là dành cho trẻ khuyết tật thần kinh, đội ngũ còn nhiều mới mẻ về tổ chức cơ cấu CSVC – hoạt động chưa có tiền lệ. </w:t>
      </w:r>
    </w:p>
    <w:p>
      <w:pPr>
        <w:pStyle w:val="16"/>
        <w:numPr>
          <w:ilvl w:val="3"/>
          <w:numId w:val="3"/>
        </w:numPr>
        <w:tabs>
          <w:tab w:val="clear" w:pos="1080"/>
        </w:tabs>
        <w:spacing w:after="0"/>
        <w:ind w:left="0" w:firstLine="567"/>
        <w:rPr>
          <w:rFonts w:cs="Times New Roman"/>
          <w:sz w:val="26"/>
          <w:szCs w:val="26"/>
        </w:rPr>
      </w:pPr>
      <w:r>
        <w:rPr>
          <w:rFonts w:cs="Times New Roman"/>
          <w:sz w:val="26"/>
          <w:szCs w:val="26"/>
        </w:rPr>
        <w:t>Vì là đơn vị tự thu tự chi nên dịch covid-19 ảnh hưởng không nhỏ đến toàn bộ hoạt động, phụ huynh khó khăn nợ học phí, cha mẹ thất nghiêp học sinh nghỉ học… sĩ số giảm 40%. Nguồn thu và chi mất cân đối.</w:t>
      </w:r>
    </w:p>
    <w:p>
      <w:pPr>
        <w:tabs>
          <w:tab w:val="left" w:pos="3437"/>
          <w:tab w:val="left" w:pos="4030"/>
          <w:tab w:val="left" w:pos="6353"/>
        </w:tabs>
        <w:spacing w:after="0"/>
        <w:rPr>
          <w:b/>
          <w:sz w:val="26"/>
          <w:szCs w:val="26"/>
        </w:rPr>
      </w:pPr>
      <w:r>
        <w:rPr>
          <w:b/>
          <w:sz w:val="26"/>
          <w:szCs w:val="26"/>
        </w:rPr>
        <w:t>II/ KẾT QUẢ THỰC HIỆN NHIỆM VỤ NĂM HỌC:</w:t>
      </w:r>
    </w:p>
    <w:p>
      <w:pPr>
        <w:spacing w:after="0"/>
        <w:ind w:firstLine="567"/>
        <w:rPr>
          <w:rFonts w:cs="Times New Roman"/>
          <w:sz w:val="26"/>
          <w:szCs w:val="26"/>
        </w:rPr>
      </w:pPr>
      <w:r>
        <w:rPr>
          <w:sz w:val="26"/>
          <w:szCs w:val="26"/>
        </w:rPr>
        <w:t xml:space="preserve">Năm học 2021-2022 là một năm học đặc biệt, năm học toàn ngành GD&amp;ĐT Thành phố phải thực hiện nhiệm vụ kép với 2 mục tiêu, vừa tiếp tục thực hiện các giải pháp phòng chống dịch Covid-19 đang diễn biến phức tạp, vừa tiếp tục thực hiện các nhiệm vụ </w:t>
      </w:r>
      <w:r>
        <w:rPr>
          <w:rFonts w:cs="Times New Roman"/>
          <w:sz w:val="26"/>
          <w:szCs w:val="26"/>
        </w:rPr>
        <w:t xml:space="preserve">trọng tâm là thực hiện có hiệu quả Nghị quyết 29 của BCH TW khóa  XI về đổi mới căn bản và toàn diện GD &amp; ĐT đáp ứng yêu cầu công nghiệp hóa, hiện đại hóa trong thời kỳ kinh tế thị trường định hướng XHCN và hội nhập quốc tê. Tiếp tục thực hiện chương trình GD phổ thông 2018. Tuy bị ảnh hưởng và tác động trực tiếp bởi đại dịch Covid-19 nhưng ngành GD thành phố nói chung và Khối giáo dục đặc biệt nói riêng đã đồng lòng, hợp sức vượt qua mọi khó khăn để kết thúc năm học với nhiều thành quả trong học tập, giảng dạy cũng như các phong trào thi đua. </w:t>
      </w:r>
    </w:p>
    <w:p>
      <w:pPr>
        <w:spacing w:after="0"/>
        <w:ind w:right="-331" w:firstLine="360"/>
        <w:rPr>
          <w:b/>
          <w:i/>
          <w:sz w:val="26"/>
          <w:szCs w:val="26"/>
          <w:lang w:val="de-DE"/>
        </w:rPr>
      </w:pPr>
      <w:r>
        <w:rPr>
          <w:b/>
          <w:bCs/>
          <w:i/>
          <w:sz w:val="26"/>
          <w:szCs w:val="26"/>
          <w:lang w:val="de-DE"/>
        </w:rPr>
        <w:t>1. Công tác quản lý, chỉ đạo:</w:t>
      </w:r>
    </w:p>
    <w:p>
      <w:pPr>
        <w:spacing w:after="0"/>
        <w:ind w:firstLine="720"/>
        <w:rPr>
          <w:sz w:val="26"/>
          <w:szCs w:val="26"/>
          <w:lang w:val="de-DE"/>
        </w:rPr>
      </w:pPr>
      <w:r>
        <w:rPr>
          <w:sz w:val="26"/>
          <w:szCs w:val="26"/>
          <w:lang w:val="de-DE"/>
        </w:rPr>
        <w:t>Các đơn vị tập trung thực hiện chỉ đạo của Sở Giáo dục và Đào tạo về các nhiệm vụ trọng tâm như sau:</w:t>
      </w:r>
    </w:p>
    <w:p>
      <w:pPr>
        <w:pStyle w:val="15"/>
        <w:numPr>
          <w:ilvl w:val="0"/>
          <w:numId w:val="4"/>
        </w:numPr>
        <w:spacing w:line="276" w:lineRule="auto"/>
        <w:ind w:left="0" w:firstLine="567"/>
        <w:jc w:val="both"/>
        <w:rPr>
          <w:b w:val="0"/>
          <w:bCs/>
          <w:sz w:val="26"/>
          <w:szCs w:val="26"/>
        </w:rPr>
      </w:pPr>
      <w:bookmarkStart w:id="0" w:name="_Hlk115291144"/>
      <w:r>
        <w:rPr>
          <w:b w:val="0"/>
          <w:bCs/>
          <w:sz w:val="26"/>
          <w:szCs w:val="26"/>
        </w:rPr>
        <w:t>Thực hiện tốt và có hiệu quả của Luật Người Khuyết tật số 51/2010/QH12 ngày 17/6/2010 của Quốc hội khoá 12, chương IV về Giáo dục; Thực hiện đảm bảo theo Luật Giáo dục số 43/2019/QH14 ngày 14/6/2019 của Quốc hội khoá 14, Điều 15 và Chương III về Nhà trường, Trường Chuyên biệt và cơ sở giáo dục khác nhằm đảm bảo thực hiện quyền và nghĩa vụ của Người khuyết tật.</w:t>
      </w:r>
    </w:p>
    <w:p>
      <w:pPr>
        <w:pStyle w:val="15"/>
        <w:numPr>
          <w:ilvl w:val="0"/>
          <w:numId w:val="4"/>
        </w:numPr>
        <w:spacing w:line="276" w:lineRule="auto"/>
        <w:ind w:left="0" w:firstLine="567"/>
        <w:jc w:val="both"/>
        <w:rPr>
          <w:b w:val="0"/>
          <w:bCs/>
          <w:sz w:val="26"/>
          <w:szCs w:val="26"/>
        </w:rPr>
      </w:pPr>
      <w:r>
        <w:rPr>
          <w:b w:val="0"/>
          <w:bCs/>
          <w:sz w:val="26"/>
          <w:szCs w:val="26"/>
        </w:rPr>
        <w:t xml:space="preserve">Triển khai thực hiện tốt Thông tư 03/2018/TT-BGDĐT </w:t>
      </w:r>
      <w:bookmarkStart w:id="1" w:name="_Hlk89332274"/>
      <w:r>
        <w:rPr>
          <w:b w:val="0"/>
          <w:bCs/>
          <w:sz w:val="26"/>
          <w:szCs w:val="26"/>
        </w:rPr>
        <w:t>ngày 29/01/2018 của Bộ Giáo dục và Đào tạo về quy định về giáo dục hòa nhập đối với người khuyết tậ</w:t>
      </w:r>
      <w:bookmarkEnd w:id="1"/>
      <w:r>
        <w:rPr>
          <w:b w:val="0"/>
          <w:bCs/>
          <w:sz w:val="26"/>
          <w:szCs w:val="26"/>
        </w:rPr>
        <w:t>t. Đảm bảo quyền học tập bình đẳng, chất lượng và phù hợp với đặc điểm, khả năng của học sinh.</w:t>
      </w:r>
    </w:p>
    <w:bookmarkEnd w:id="0"/>
    <w:p>
      <w:pPr>
        <w:pStyle w:val="15"/>
        <w:numPr>
          <w:ilvl w:val="0"/>
          <w:numId w:val="4"/>
        </w:numPr>
        <w:spacing w:line="276" w:lineRule="auto"/>
        <w:ind w:left="0" w:firstLine="567"/>
        <w:jc w:val="both"/>
        <w:rPr>
          <w:b w:val="0"/>
          <w:bCs/>
          <w:sz w:val="26"/>
          <w:szCs w:val="26"/>
        </w:rPr>
      </w:pPr>
      <w:r>
        <w:rPr>
          <w:b w:val="0"/>
          <w:bCs/>
          <w:sz w:val="26"/>
          <w:szCs w:val="26"/>
        </w:rPr>
        <w:t xml:space="preserve">Bảo đảm các điều kiện dạy và học phù hợp. Thực hiện việc cải tạo, nâng cấp cơ sở vật chất dạy và học bảo đảm điều kiện tiếp cận đối với học sinh khuyết tật. </w:t>
      </w:r>
    </w:p>
    <w:p>
      <w:pPr>
        <w:pStyle w:val="15"/>
        <w:numPr>
          <w:ilvl w:val="0"/>
          <w:numId w:val="4"/>
        </w:numPr>
        <w:spacing w:line="276" w:lineRule="auto"/>
        <w:ind w:left="0" w:firstLine="567"/>
        <w:jc w:val="both"/>
        <w:rPr>
          <w:b w:val="0"/>
          <w:bCs/>
          <w:sz w:val="26"/>
          <w:szCs w:val="26"/>
        </w:rPr>
      </w:pPr>
      <w:r>
        <w:rPr>
          <w:b w:val="0"/>
          <w:bCs/>
          <w:spacing w:val="-6"/>
          <w:sz w:val="26"/>
          <w:szCs w:val="26"/>
          <w:lang w:val="sq-AL"/>
        </w:rPr>
        <w:t xml:space="preserve">Có kế hoạch thực hiện tốt công tác đào tạo, bồi dưỡng, nâng cao chất lượng đội ngũ giáo viên và cán bộ quản lý. </w:t>
      </w:r>
      <w:r>
        <w:rPr>
          <w:b w:val="0"/>
          <w:bCs/>
          <w:spacing w:val="-6"/>
          <w:sz w:val="26"/>
          <w:szCs w:val="26"/>
          <w:lang w:val="vi-VN"/>
        </w:rPr>
        <w:t>Đ</w:t>
      </w:r>
      <w:r>
        <w:rPr>
          <w:b w:val="0"/>
          <w:bCs/>
          <w:spacing w:val="-6"/>
          <w:sz w:val="26"/>
          <w:szCs w:val="26"/>
          <w:lang w:val="sq-AL"/>
        </w:rPr>
        <w:t>ảm bảo chuẩn hóa về trình độ đào tạo</w:t>
      </w:r>
      <w:r>
        <w:rPr>
          <w:b w:val="0"/>
          <w:bCs/>
          <w:sz w:val="26"/>
          <w:szCs w:val="26"/>
          <w:lang w:val="vi-VN"/>
        </w:rPr>
        <w:t xml:space="preserve"> theo Luật giáo dục 2019</w:t>
      </w:r>
      <w:r>
        <w:rPr>
          <w:b w:val="0"/>
          <w:bCs/>
          <w:spacing w:val="-6"/>
          <w:sz w:val="26"/>
          <w:szCs w:val="26"/>
          <w:lang w:val="sq-AL"/>
        </w:rPr>
        <w:t>,  nâng cao chất lượng theo chuẩn nghề nghiệp;</w:t>
      </w:r>
      <w:r>
        <w:rPr>
          <w:b w:val="0"/>
          <w:bCs/>
          <w:sz w:val="26"/>
          <w:szCs w:val="26"/>
          <w:lang w:val="vi-VN"/>
        </w:rPr>
        <w:t xml:space="preserve"> bồi dưỡng cập nhật về chuyên môn, nghiệp vụ và kỹ năng đáp ứng nhu cầu giáo dục người khuyết tật</w:t>
      </w:r>
      <w:r>
        <w:rPr>
          <w:b w:val="0"/>
          <w:bCs/>
          <w:sz w:val="26"/>
          <w:szCs w:val="26"/>
        </w:rPr>
        <w:t>.</w:t>
      </w:r>
    </w:p>
    <w:p>
      <w:pPr>
        <w:pStyle w:val="15"/>
        <w:numPr>
          <w:ilvl w:val="0"/>
          <w:numId w:val="4"/>
        </w:numPr>
        <w:spacing w:line="276" w:lineRule="auto"/>
        <w:ind w:left="0" w:firstLine="567"/>
        <w:jc w:val="both"/>
        <w:rPr>
          <w:b w:val="0"/>
          <w:bCs/>
          <w:sz w:val="26"/>
          <w:szCs w:val="26"/>
        </w:rPr>
      </w:pPr>
      <w:r>
        <w:rPr>
          <w:b w:val="0"/>
          <w:bCs/>
          <w:sz w:val="26"/>
          <w:szCs w:val="26"/>
          <w:lang w:val="vi-VN"/>
        </w:rPr>
        <w:t>Thực hiện tốt các cuộc vận động, các phong trào thi đua của ngành phù hợp điều kiện từng địa phương</w:t>
      </w:r>
      <w:r>
        <w:rPr>
          <w:b w:val="0"/>
          <w:bCs/>
          <w:sz w:val="26"/>
          <w:szCs w:val="26"/>
        </w:rPr>
        <w:t>, đơn vị.</w:t>
      </w:r>
    </w:p>
    <w:p>
      <w:pPr>
        <w:pStyle w:val="12"/>
        <w:spacing w:before="0" w:beforeAutospacing="0" w:after="0" w:afterAutospacing="0" w:line="276" w:lineRule="auto"/>
        <w:ind w:firstLine="567"/>
        <w:jc w:val="both"/>
        <w:rPr>
          <w:b/>
          <w:sz w:val="26"/>
          <w:szCs w:val="26"/>
          <w:lang w:val="de-DE"/>
        </w:rPr>
      </w:pPr>
      <w:r>
        <w:rPr>
          <w:b/>
          <w:sz w:val="26"/>
          <w:szCs w:val="26"/>
          <w:lang w:val="de-DE"/>
        </w:rPr>
        <w:t xml:space="preserve">Cụ thể: </w:t>
      </w:r>
    </w:p>
    <w:p>
      <w:pPr>
        <w:pStyle w:val="12"/>
        <w:numPr>
          <w:ilvl w:val="0"/>
          <w:numId w:val="5"/>
        </w:numPr>
        <w:spacing w:before="0" w:beforeAutospacing="0" w:after="0" w:afterAutospacing="0" w:line="276" w:lineRule="auto"/>
        <w:jc w:val="both"/>
        <w:rPr>
          <w:b/>
          <w:i/>
          <w:sz w:val="26"/>
          <w:szCs w:val="26"/>
          <w:lang w:val="de-DE"/>
        </w:rPr>
      </w:pPr>
      <w:r>
        <w:rPr>
          <w:b/>
          <w:i/>
          <w:sz w:val="26"/>
          <w:szCs w:val="26"/>
          <w:lang w:val="de-DE"/>
        </w:rPr>
        <w:t xml:space="preserve">Công tác quản lí, chỉ đạo: </w:t>
      </w:r>
    </w:p>
    <w:p>
      <w:pPr>
        <w:pStyle w:val="12"/>
        <w:spacing w:before="0" w:beforeAutospacing="0" w:after="0" w:afterAutospacing="0" w:line="276" w:lineRule="auto"/>
        <w:ind w:firstLine="567"/>
        <w:jc w:val="both"/>
        <w:rPr>
          <w:sz w:val="26"/>
          <w:szCs w:val="26"/>
          <w:lang w:val="de-DE"/>
        </w:rPr>
      </w:pPr>
      <w:r>
        <w:rPr>
          <w:sz w:val="26"/>
          <w:szCs w:val="26"/>
          <w:lang w:val="de-DE"/>
        </w:rPr>
        <w:t xml:space="preserve">Các đơn vị đã </w:t>
      </w:r>
      <w:r>
        <w:rPr>
          <w:sz w:val="26"/>
          <w:szCs w:val="26"/>
        </w:rPr>
        <w:t>xây dựng kế hoạch năm học bám sát các văn bản chỉ đạo của Sở GD&amp;ĐT và UBND tpTĐ.</w:t>
      </w:r>
      <w:r>
        <w:rPr>
          <w:sz w:val="26"/>
          <w:szCs w:val="26"/>
          <w:lang w:val="de-DE"/>
        </w:rPr>
        <w:t xml:space="preserve"> Đã triển khai kịp thời đến đội ngũ các Nghị quyết, Chủ trương của Đảng và những văn bản pháp quy hiện hành đối với cơ sở trường học để đáp ứng yêu cầu đổi mới GD, tiếp tục thực hiện đổi mới quản lý và nâng cao chất lượng giáo dục toàn diện.</w:t>
      </w:r>
    </w:p>
    <w:p>
      <w:pPr>
        <w:pStyle w:val="12"/>
        <w:spacing w:before="0" w:beforeAutospacing="0" w:after="0" w:afterAutospacing="0" w:line="276" w:lineRule="auto"/>
        <w:ind w:firstLine="567"/>
        <w:jc w:val="both"/>
        <w:rPr>
          <w:spacing w:val="-2"/>
          <w:sz w:val="26"/>
          <w:szCs w:val="26"/>
        </w:rPr>
      </w:pPr>
      <w:r>
        <w:rPr>
          <w:spacing w:val="-2"/>
          <w:sz w:val="26"/>
          <w:szCs w:val="26"/>
        </w:rPr>
        <w:t>Các đơn vị trưng dụng cho công tác phòng chống dịch đã kịp thời tham mưu công tác sửa chữa, cải tạo trường lớp để đưa vào sử dụng; t</w:t>
      </w:r>
      <w:r>
        <w:rPr>
          <w:spacing w:val="-2"/>
          <w:sz w:val="26"/>
          <w:szCs w:val="26"/>
          <w:lang w:val="vi-VN"/>
        </w:rPr>
        <w:t xml:space="preserve">ập huấn cho </w:t>
      </w:r>
      <w:r>
        <w:rPr>
          <w:spacing w:val="-2"/>
          <w:sz w:val="26"/>
          <w:szCs w:val="26"/>
        </w:rPr>
        <w:t xml:space="preserve">cán bộ quản lí, giáo viên, nhân viên </w:t>
      </w:r>
      <w:r>
        <w:rPr>
          <w:spacing w:val="-2"/>
          <w:sz w:val="26"/>
          <w:szCs w:val="26"/>
          <w:lang w:val="vi-VN"/>
        </w:rPr>
        <w:t xml:space="preserve">để thống nhất các biện pháp </w:t>
      </w:r>
      <w:r>
        <w:rPr>
          <w:spacing w:val="-2"/>
          <w:sz w:val="26"/>
          <w:szCs w:val="26"/>
        </w:rPr>
        <w:t>phòng</w:t>
      </w:r>
      <w:r>
        <w:rPr>
          <w:spacing w:val="-2"/>
          <w:sz w:val="26"/>
          <w:szCs w:val="26"/>
          <w:lang w:val="vi-VN"/>
        </w:rPr>
        <w:t xml:space="preserve"> dịch</w:t>
      </w:r>
      <w:r>
        <w:rPr>
          <w:spacing w:val="-2"/>
          <w:sz w:val="26"/>
          <w:szCs w:val="26"/>
        </w:rPr>
        <w:t xml:space="preserve"> theo Bộ Tiêu chí;</w:t>
      </w:r>
      <w:r>
        <w:rPr>
          <w:spacing w:val="-2"/>
          <w:sz w:val="26"/>
          <w:szCs w:val="26"/>
          <w:lang w:val="vi-VN"/>
        </w:rPr>
        <w:t xml:space="preserve"> phối hợp </w:t>
      </w:r>
      <w:r>
        <w:rPr>
          <w:spacing w:val="-2"/>
          <w:sz w:val="26"/>
          <w:szCs w:val="26"/>
        </w:rPr>
        <w:t xml:space="preserve">Y tế địa phương </w:t>
      </w:r>
      <w:r>
        <w:rPr>
          <w:spacing w:val="-2"/>
          <w:sz w:val="26"/>
          <w:szCs w:val="26"/>
          <w:lang w:val="vi-VN"/>
        </w:rPr>
        <w:t xml:space="preserve">khử khuẩn, vệ sinh trường lớp, </w:t>
      </w:r>
      <w:r>
        <w:rPr>
          <w:spacing w:val="-2"/>
          <w:sz w:val="26"/>
          <w:szCs w:val="26"/>
        </w:rPr>
        <w:t>chuẩn bị tốt</w:t>
      </w:r>
      <w:r>
        <w:rPr>
          <w:spacing w:val="-2"/>
          <w:sz w:val="26"/>
          <w:szCs w:val="26"/>
          <w:lang w:val="vi-VN"/>
        </w:rPr>
        <w:t xml:space="preserve"> các điều kiện</w:t>
      </w:r>
      <w:r>
        <w:rPr>
          <w:spacing w:val="-2"/>
          <w:sz w:val="26"/>
          <w:szCs w:val="26"/>
        </w:rPr>
        <w:t>, vật tư y tế</w:t>
      </w:r>
      <w:r>
        <w:rPr>
          <w:spacing w:val="-2"/>
          <w:sz w:val="26"/>
          <w:szCs w:val="26"/>
          <w:lang w:val="vi-VN"/>
        </w:rPr>
        <w:t xml:space="preserve"> cần thiết</w:t>
      </w:r>
      <w:r>
        <w:rPr>
          <w:spacing w:val="-2"/>
          <w:sz w:val="26"/>
          <w:szCs w:val="26"/>
        </w:rPr>
        <w:t xml:space="preserve"> đảm bảo cho công tác phòng, chống dịch trong nhà trường.</w:t>
      </w:r>
    </w:p>
    <w:p>
      <w:pPr>
        <w:spacing w:after="0"/>
        <w:ind w:firstLine="567"/>
        <w:outlineLvl w:val="0"/>
        <w:rPr>
          <w:spacing w:val="-2"/>
          <w:sz w:val="26"/>
          <w:szCs w:val="26"/>
          <w:lang w:val="vi-VN"/>
        </w:rPr>
      </w:pPr>
      <w:r>
        <w:rPr>
          <w:spacing w:val="-2"/>
          <w:sz w:val="26"/>
          <w:szCs w:val="26"/>
        </w:rPr>
        <w:t>Đã có giải pháp hỗ trợ kịp thời cho đội ngũ và học sinh trong việc tiêm ngừa, trợ cấp khó khăn trong thời gian giãn cách và các trường hợp cách li, điều trị; hỗ trợ chăm lo đời sống cho đội ngũ, và học sinh,…</w:t>
      </w:r>
    </w:p>
    <w:p>
      <w:pPr>
        <w:spacing w:after="0"/>
        <w:ind w:firstLine="567"/>
        <w:outlineLvl w:val="0"/>
        <w:rPr>
          <w:spacing w:val="-2"/>
          <w:sz w:val="26"/>
          <w:szCs w:val="26"/>
        </w:rPr>
      </w:pPr>
      <w:r>
        <w:rPr>
          <w:spacing w:val="-2"/>
          <w:sz w:val="26"/>
          <w:szCs w:val="26"/>
        </w:rPr>
        <w:t>Có sự điều chỉnh linh hoạt về chương trình và hình thức học tập phù hợp với điều kiện thực tế tại đơn vị, địa phương và đảm bảo tốt công tác phòng, chống dịch bệnh thông qua các ứng dụng điện thoại, nền tảng mạng xã hội và các phần mềm, ứng dụng hỗ trợ giảng dạy trực tuyến,…ngay từ đầu năm học, đảm bảo an toàn học tập trên không gian mạng trong giai đoạn học sinh tạm ngừng đến trường trong năm học 2021-2022. Khi học sinh trở lại trường, các đơn vị đã nhanh chóng đưa hoạt động đi vào ổn định.</w:t>
      </w:r>
    </w:p>
    <w:p>
      <w:pPr>
        <w:pStyle w:val="12"/>
        <w:spacing w:before="0" w:beforeAutospacing="0" w:after="0" w:afterAutospacing="0" w:line="276" w:lineRule="auto"/>
        <w:ind w:firstLine="567"/>
        <w:jc w:val="both"/>
        <w:rPr>
          <w:sz w:val="26"/>
          <w:szCs w:val="26"/>
          <w:lang w:val="de-DE"/>
        </w:rPr>
      </w:pPr>
      <w:r>
        <w:rPr>
          <w:sz w:val="26"/>
          <w:szCs w:val="26"/>
          <w:lang w:val="de-DE"/>
        </w:rPr>
        <w:t>Xây dựng kế hoạch bồi dưỡng đội ngũ, thực hiện tốt công tác bồi dưỡng: nâng cao trình độ theo chuẩn nghề nghiệp, hạng chức danh nghề nghiệp,...</w:t>
      </w:r>
    </w:p>
    <w:p>
      <w:pPr>
        <w:pStyle w:val="12"/>
        <w:spacing w:before="0" w:beforeAutospacing="0" w:after="0" w:afterAutospacing="0" w:line="276" w:lineRule="auto"/>
        <w:ind w:firstLine="567"/>
        <w:jc w:val="both"/>
        <w:rPr>
          <w:sz w:val="26"/>
          <w:szCs w:val="26"/>
          <w:lang w:val="de-DE"/>
        </w:rPr>
      </w:pPr>
      <w:r>
        <w:rPr>
          <w:sz w:val="26"/>
          <w:szCs w:val="26"/>
          <w:lang w:val="de-DE"/>
        </w:rPr>
        <w:t>Chỉ đạo tổ chức sinh hoạt tổ chuyên môn theo định hướng nghiên cứu bài học, nâng cao chất lượng và có chiều sâu.</w:t>
      </w:r>
    </w:p>
    <w:p>
      <w:pPr>
        <w:pStyle w:val="16"/>
        <w:spacing w:after="0"/>
        <w:ind w:left="0" w:firstLine="567"/>
        <w:contextualSpacing w:val="0"/>
        <w:rPr>
          <w:sz w:val="26"/>
          <w:szCs w:val="26"/>
          <w:lang w:val="vi-VN"/>
        </w:rPr>
      </w:pPr>
      <w:r>
        <w:rPr>
          <w:sz w:val="26"/>
          <w:szCs w:val="26"/>
          <w:lang w:val="vi-VN"/>
        </w:rPr>
        <w:t xml:space="preserve">Tiếp tục thực hiện </w:t>
      </w:r>
      <w:r>
        <w:rPr>
          <w:sz w:val="26"/>
          <w:szCs w:val="26"/>
        </w:rPr>
        <w:t xml:space="preserve">tốt </w:t>
      </w:r>
      <w:r>
        <w:rPr>
          <w:sz w:val="26"/>
          <w:szCs w:val="26"/>
          <w:lang w:val="vi-VN"/>
        </w:rPr>
        <w:t>Quyết định số 5715/QĐ - B</w:t>
      </w:r>
      <w:r>
        <w:rPr>
          <w:sz w:val="26"/>
          <w:szCs w:val="26"/>
          <w:lang w:val="de-DE"/>
        </w:rPr>
        <w:t>GDĐT</w:t>
      </w:r>
      <w:r>
        <w:rPr>
          <w:sz w:val="26"/>
          <w:szCs w:val="26"/>
          <w:lang w:val="vi-VN"/>
        </w:rPr>
        <w:t xml:space="preserve"> ngày 08</w:t>
      </w:r>
      <w:r>
        <w:rPr>
          <w:sz w:val="26"/>
          <w:szCs w:val="26"/>
          <w:lang w:val="de-DE"/>
        </w:rPr>
        <w:t xml:space="preserve"> tháng </w:t>
      </w:r>
      <w:r>
        <w:rPr>
          <w:sz w:val="26"/>
          <w:szCs w:val="26"/>
          <w:lang w:val="vi-VN"/>
        </w:rPr>
        <w:t>12</w:t>
      </w:r>
      <w:r>
        <w:rPr>
          <w:sz w:val="26"/>
          <w:szCs w:val="26"/>
          <w:lang w:val="de-DE"/>
        </w:rPr>
        <w:t xml:space="preserve"> năm </w:t>
      </w:r>
      <w:r>
        <w:rPr>
          <w:sz w:val="26"/>
          <w:szCs w:val="26"/>
          <w:lang w:val="vi-VN"/>
        </w:rPr>
        <w:t xml:space="preserve">2010 của Bộ trưởng Bộ Giáo dục và Đào tạo về xây dựng kế hoạch giáo dục phù hợp đối tượng học sinh trên cơ sở chương trình giáo dục chuyên biệt dành cho học sinh khiếm thính, khiếm thị, khuyết tật trí tuệ cấp tiểu học. Triển khai thực hiện chương trình theo dạng tật của </w:t>
      </w:r>
      <w:r>
        <w:rPr>
          <w:sz w:val="26"/>
          <w:szCs w:val="26"/>
        </w:rPr>
        <w:t xml:space="preserve">các </w:t>
      </w:r>
      <w:r>
        <w:rPr>
          <w:sz w:val="26"/>
          <w:szCs w:val="26"/>
          <w:lang w:val="vi-VN"/>
        </w:rPr>
        <w:t>trường</w:t>
      </w:r>
      <w:r>
        <w:rPr>
          <w:sz w:val="26"/>
          <w:szCs w:val="26"/>
        </w:rPr>
        <w:t xml:space="preserve">, phần đông là </w:t>
      </w:r>
      <w:r>
        <w:rPr>
          <w:sz w:val="26"/>
          <w:szCs w:val="26"/>
          <w:lang w:val="vi-VN"/>
        </w:rPr>
        <w:t>học sinh khuyết tật trí tuệ</w:t>
      </w:r>
      <w:r>
        <w:rPr>
          <w:sz w:val="26"/>
          <w:szCs w:val="26"/>
        </w:rPr>
        <w:t>, một số đơn vị có học sinh khiếm thính.</w:t>
      </w:r>
      <w:r>
        <w:rPr>
          <w:sz w:val="26"/>
          <w:szCs w:val="26"/>
          <w:lang w:val="vi-VN"/>
        </w:rPr>
        <w:t xml:space="preserve"> Tổ chức khối tiểu học thực hiện chương trình, xây dựng bộ chương trình khung chi tiết lớp 1</w:t>
      </w:r>
      <w:r>
        <w:rPr>
          <w:sz w:val="26"/>
          <w:szCs w:val="26"/>
        </w:rPr>
        <w:t xml:space="preserve">, 2 </w:t>
      </w:r>
      <w:r>
        <w:rPr>
          <w:sz w:val="26"/>
          <w:szCs w:val="26"/>
          <w:lang w:val="vi-VN"/>
        </w:rPr>
        <w:t xml:space="preserve">phù hợp với khả năng ở từng lớp học. </w:t>
      </w:r>
    </w:p>
    <w:p>
      <w:pPr>
        <w:pStyle w:val="16"/>
        <w:spacing w:after="0"/>
        <w:ind w:left="0" w:firstLine="567"/>
        <w:contextualSpacing w:val="0"/>
        <w:rPr>
          <w:sz w:val="26"/>
          <w:szCs w:val="26"/>
        </w:rPr>
      </w:pPr>
      <w:r>
        <w:rPr>
          <w:sz w:val="26"/>
          <w:szCs w:val="26"/>
        </w:rPr>
        <w:t>Chỉ đạo thực hiện chương trình giáo dục phổ thông 2018, kết hợp chương trình khung dành cho học sinh khiếm thính cấp tiểu học ở một số đơn vị có học sinh khiếm thính.</w:t>
      </w:r>
    </w:p>
    <w:p>
      <w:pPr>
        <w:pStyle w:val="16"/>
        <w:spacing w:after="0"/>
        <w:ind w:left="0" w:firstLine="567"/>
        <w:contextualSpacing w:val="0"/>
        <w:rPr>
          <w:sz w:val="26"/>
          <w:szCs w:val="26"/>
        </w:rPr>
      </w:pPr>
      <w:r>
        <w:rPr>
          <w:sz w:val="26"/>
          <w:szCs w:val="26"/>
        </w:rPr>
        <w:t>Các đơn vị tham gia dự án QIPEDC đã tổ chức triển khai dự án của Bộ Giáo dục về “Nâng cao chất lượng giáo dục học sinh khiếm thính cấp tiểu học thông qua ngôn ngữ ký hiệu”.</w:t>
      </w:r>
    </w:p>
    <w:p>
      <w:pPr>
        <w:pStyle w:val="16"/>
        <w:spacing w:after="0"/>
        <w:ind w:left="0" w:firstLine="567"/>
        <w:contextualSpacing w:val="0"/>
        <w:rPr>
          <w:sz w:val="26"/>
          <w:szCs w:val="26"/>
        </w:rPr>
      </w:pPr>
      <w:r>
        <w:rPr>
          <w:sz w:val="26"/>
          <w:szCs w:val="26"/>
        </w:rPr>
        <w:t>Giao quyền chủ động cho giáo viên trong việc cụ thể hóa phân phối chương trình học tập của học sinh phù hợp với khả năng của học sinh và yêu cầu nhiệm vụ trong chương trình khung dành cho học sinh khuyết tật cấp tiểu học – theo từng dạng tật.</w:t>
      </w:r>
    </w:p>
    <w:p>
      <w:pPr>
        <w:spacing w:after="0"/>
        <w:ind w:firstLine="567"/>
        <w:rPr>
          <w:bCs/>
          <w:iCs/>
          <w:sz w:val="26"/>
          <w:szCs w:val="26"/>
        </w:rPr>
      </w:pPr>
      <w:r>
        <w:rPr>
          <w:bCs/>
          <w:sz w:val="26"/>
          <w:szCs w:val="26"/>
          <w:lang w:val="de-DE"/>
        </w:rPr>
        <w:t>Tăng cường việc sử dụng đồ dùng dạy học, ứng dụng công nghệ thông tin trong công tác quản lý cũng như trong giảng dạy, sử dụng nhiều phương pháp và hình thức như trò chơi, thi đua luyện tập, thực hành, thảo luận nhóm, tập cho học sinh phát biểu ý kiến cá nhân về xét bài của bạn, phát huy vai trò cá nhân để phát triển khả năng của từng em, tăng cường kỹ năng giao tiếp giúp học sinh khắc sâu kiến thức và phát triển ngôn ngữ nói</w:t>
      </w:r>
    </w:p>
    <w:p>
      <w:pPr>
        <w:spacing w:after="0"/>
        <w:ind w:firstLine="540"/>
        <w:rPr>
          <w:bCs/>
          <w:iCs/>
          <w:sz w:val="26"/>
          <w:szCs w:val="26"/>
        </w:rPr>
      </w:pPr>
      <w:r>
        <w:rPr>
          <w:bCs/>
          <w:iCs/>
          <w:sz w:val="26"/>
          <w:szCs w:val="26"/>
        </w:rPr>
        <w:t xml:space="preserve">Việc thực hiện kế hoạch giáo dục cá nhân cho học sinh được quan tâm và chỉ đạo thực hiện sát sao tại các đơn vị. Có sổ theo dõi, có sự kết hợp với phụ huynh và nhà trường trong công tác giáo dục học sinh theo từng giai đoạn. Kiểm tra lượng giá từng học kỳ để xây dựng tiếp theo sự phát triển cho phù hợp với từng học sinh. </w:t>
      </w:r>
    </w:p>
    <w:p>
      <w:pPr>
        <w:pStyle w:val="16"/>
        <w:spacing w:after="0"/>
        <w:ind w:left="0" w:firstLine="567"/>
        <w:contextualSpacing w:val="0"/>
        <w:rPr>
          <w:sz w:val="26"/>
          <w:szCs w:val="26"/>
        </w:rPr>
      </w:pPr>
      <w:r>
        <w:rPr>
          <w:sz w:val="26"/>
          <w:szCs w:val="26"/>
        </w:rPr>
        <w:t>Việc tổ chức truyền thông giáo dục sức khỏe, phòng chống dịch bệnh, phòng chống xâm hại, bạo lực học đường, an toàn giao thông,… chủ yếu thông qua các buổi sinh hoạt chào cờ, họp hội đồng, sinh hoạt chuyên đề, và hoạt động gắn với tuyên truyền hoạt động chào mừng những ngày lễ, kỷ niệm trong tháng.</w:t>
      </w:r>
    </w:p>
    <w:p>
      <w:pPr>
        <w:tabs>
          <w:tab w:val="left" w:pos="3437"/>
          <w:tab w:val="left" w:pos="4030"/>
          <w:tab w:val="left" w:pos="6353"/>
        </w:tabs>
        <w:spacing w:after="0"/>
        <w:ind w:firstLine="360"/>
        <w:rPr>
          <w:b/>
          <w:i/>
          <w:sz w:val="26"/>
          <w:szCs w:val="26"/>
        </w:rPr>
      </w:pPr>
      <w:r>
        <w:rPr>
          <w:b/>
          <w:i/>
          <w:sz w:val="26"/>
          <w:szCs w:val="26"/>
        </w:rPr>
        <w:t>2. Thực hiện các cuộc vân động và phong trào thi đua.</w:t>
      </w:r>
    </w:p>
    <w:p>
      <w:pPr>
        <w:spacing w:after="0"/>
        <w:ind w:right="-3" w:firstLine="567"/>
        <w:rPr>
          <w:sz w:val="26"/>
          <w:szCs w:val="26"/>
        </w:rPr>
      </w:pPr>
      <w:r>
        <w:rPr>
          <w:sz w:val="26"/>
          <w:szCs w:val="26"/>
        </w:rPr>
        <w:t>Các cuộc vận động đã được các đơn vị nghiêm túc triển khai thực hiện có chiều sâu và đạt được nhiều kết quả tích cực.</w:t>
      </w:r>
    </w:p>
    <w:p>
      <w:pPr>
        <w:spacing w:after="0"/>
        <w:ind w:right="-3" w:firstLine="567"/>
        <w:rPr>
          <w:sz w:val="26"/>
          <w:szCs w:val="26"/>
        </w:rPr>
      </w:pPr>
      <w:r>
        <w:rPr>
          <w:sz w:val="26"/>
          <w:szCs w:val="26"/>
        </w:rPr>
        <w:t>Tùy vào khả năng nhận thức của học sinh theo từng dạng tật, các đơn vị lựa chọn nội dung phù hợp để tuyên truyền, giáo dục học sinh về các nội dung như: giáo dục đạo đức cho học sinh thông qua những bài học về Bác Hồ, giáo dục truyền thống, giáo dục lịch sử, địa lí địa phương, giáo dục quốc phòng an ninh, tâm lý học đường, giáo dục kỹ năng sống,… thông qua các hoạt động giáo dục trong tiết sinh hoạt đầu tuần, chào cờ, sinh hoạt lễ hội, về nguồn,…</w:t>
      </w:r>
    </w:p>
    <w:p>
      <w:pPr>
        <w:pStyle w:val="12"/>
        <w:shd w:val="clear" w:color="auto" w:fill="FFFFFF"/>
        <w:spacing w:before="0" w:beforeAutospacing="0" w:after="0" w:afterAutospacing="0" w:line="276" w:lineRule="auto"/>
        <w:ind w:firstLine="567"/>
        <w:jc w:val="both"/>
        <w:textAlignment w:val="baseline"/>
        <w:rPr>
          <w:color w:val="000000"/>
          <w:sz w:val="26"/>
          <w:szCs w:val="26"/>
        </w:rPr>
      </w:pPr>
      <w:r>
        <w:rPr>
          <w:sz w:val="26"/>
          <w:szCs w:val="26"/>
        </w:rPr>
        <w:t>Tiếp tục đổi mới lề lối làm việc, năng động, sáng tạo, tìm ra các phương pháp giảng dạy tiên tiến phù hợp với tình hình thực tế và khả năng nhận thức của trẻ, tạo điều kiện cho trẻ tham gia hoạt động học tập, rèn luyện phù hợp với khả năng và nhu cầu của bản thân và hòa nhập tốt hơn với cộng đồng xã hội.</w:t>
      </w:r>
    </w:p>
    <w:p>
      <w:pPr>
        <w:pStyle w:val="12"/>
        <w:shd w:val="clear" w:color="auto" w:fill="FFFFFF"/>
        <w:spacing w:before="0" w:beforeAutospacing="0" w:after="0" w:afterAutospacing="0" w:line="276" w:lineRule="auto"/>
        <w:ind w:firstLine="567"/>
        <w:jc w:val="both"/>
        <w:textAlignment w:val="baseline"/>
        <w:rPr>
          <w:color w:val="000000"/>
          <w:sz w:val="26"/>
          <w:szCs w:val="26"/>
        </w:rPr>
      </w:pPr>
      <w:r>
        <w:rPr>
          <w:sz w:val="26"/>
          <w:szCs w:val="26"/>
        </w:rPr>
        <w:tab/>
      </w:r>
      <w:r>
        <w:rPr>
          <w:sz w:val="26"/>
          <w:szCs w:val="26"/>
        </w:rPr>
        <w:t>Xây dựng bảng mô tả phân công nhiệm vụ cho từng bộ phận, giáo viên trong lớp phân công theo đúng nhiệm vụ chức năng của mình.</w:t>
      </w:r>
      <w:r>
        <w:rPr>
          <w:color w:val="000000"/>
          <w:sz w:val="26"/>
          <w:szCs w:val="26"/>
        </w:rPr>
        <w:t xml:space="preserve"> Cán bộ, giáo viên nhân viên, bộ phận văn phòng làm việc hành chính đúng giờ. Tiếp đón và giải quyết công việc cho Phụ huynh học sinh niềm nở, nhanh chóng, hiệu quả. Giữ gìn đạo đức nhà giáo.</w:t>
      </w:r>
    </w:p>
    <w:p>
      <w:pPr>
        <w:pStyle w:val="12"/>
        <w:shd w:val="clear" w:color="auto" w:fill="FFFFFF"/>
        <w:spacing w:before="0" w:beforeAutospacing="0" w:after="0" w:afterAutospacing="0" w:line="276" w:lineRule="auto"/>
        <w:ind w:firstLine="567"/>
        <w:jc w:val="both"/>
        <w:textAlignment w:val="baseline"/>
        <w:rPr>
          <w:color w:val="000000"/>
          <w:sz w:val="26"/>
          <w:szCs w:val="26"/>
        </w:rPr>
      </w:pPr>
      <w:r>
        <w:rPr>
          <w:color w:val="000000"/>
          <w:sz w:val="26"/>
          <w:szCs w:val="26"/>
        </w:rPr>
        <w:t>Tiếp tục thực hiện tốt nội dung của các cuộc vận động “Mỗi thầy, cô giáo là một tấm gương đạo đức, tự học và sáng tạo”, phong trào “Xây dựng trường học thân thiện – học sinh tích cực với các tiêu chí xanh – sạch – đẹp, an toàn cho trẻ khuyết tật”, đảm bảo tiêu chí giáo dục cho mọi người trong đó “Người khuyết tật được quyền thụ hưởng một nền giáo dục chất lượng, thân thiện và bình đẳng”.</w:t>
      </w:r>
    </w:p>
    <w:p>
      <w:pPr>
        <w:tabs>
          <w:tab w:val="left" w:pos="3437"/>
          <w:tab w:val="left" w:pos="4030"/>
          <w:tab w:val="left" w:pos="6353"/>
        </w:tabs>
        <w:spacing w:after="0"/>
        <w:ind w:firstLine="567"/>
        <w:rPr>
          <w:b/>
          <w:sz w:val="26"/>
          <w:szCs w:val="26"/>
        </w:rPr>
      </w:pPr>
      <w:r>
        <w:rPr>
          <w:b/>
          <w:sz w:val="26"/>
          <w:szCs w:val="26"/>
        </w:rPr>
        <w:t>3. Chất lượng công tác chăm sóc, giáo dục học sinh.</w:t>
      </w:r>
    </w:p>
    <w:p>
      <w:pPr>
        <w:pStyle w:val="16"/>
        <w:tabs>
          <w:tab w:val="left" w:pos="3437"/>
          <w:tab w:val="left" w:pos="4030"/>
          <w:tab w:val="left" w:pos="6353"/>
        </w:tabs>
        <w:spacing w:after="0"/>
        <w:ind w:left="0" w:firstLine="567"/>
        <w:rPr>
          <w:b/>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3.1. Công tác chăm sóc, nuôi dưỡng và đảm bảo an toàn cho trẻ.</w:t>
      </w:r>
    </w:p>
    <w:p>
      <w:pPr>
        <w:tabs>
          <w:tab w:val="center" w:pos="630"/>
        </w:tabs>
        <w:spacing w:after="0"/>
        <w:ind w:left="634"/>
        <w:rPr>
          <w:b/>
          <w:sz w:val="26"/>
          <w:szCs w:val="26"/>
        </w:rPr>
      </w:pPr>
      <w:r>
        <w:rPr>
          <w:b/>
          <w:sz w:val="26"/>
          <w:szCs w:val="26"/>
        </w:rPr>
        <w:t>*Y tế học đường:</w:t>
      </w:r>
    </w:p>
    <w:p>
      <w:pPr>
        <w:spacing w:after="0"/>
        <w:ind w:firstLine="547"/>
        <w:rPr>
          <w:sz w:val="26"/>
          <w:szCs w:val="26"/>
        </w:rPr>
      </w:pPr>
      <w:r>
        <w:rPr>
          <w:sz w:val="26"/>
          <w:szCs w:val="26"/>
        </w:rPr>
        <w:t>- Các đơn vị thực hiện tốt các quy định về bảo hiểm y tế cho học sinh. Thực hiện tốt việc kiểm tra sức khỏe định kỳ theo quy định.</w:t>
      </w:r>
    </w:p>
    <w:p>
      <w:pPr>
        <w:spacing w:after="0"/>
        <w:ind w:firstLine="547"/>
        <w:rPr>
          <w:sz w:val="26"/>
          <w:szCs w:val="26"/>
        </w:rPr>
      </w:pPr>
      <w:r>
        <w:rPr>
          <w:b/>
          <w:sz w:val="26"/>
          <w:szCs w:val="26"/>
        </w:rPr>
        <w:t>-</w:t>
      </w:r>
      <w:r>
        <w:rPr>
          <w:sz w:val="26"/>
          <w:szCs w:val="26"/>
        </w:rPr>
        <w:t xml:space="preserve"> Quan tâm, tham dự các buổi tập huấn về các nội dung vệ sinh an toàn thực phẩm, phòng chống ngộ độc thực phẩm, phòng chống dịch bệnh.</w:t>
      </w:r>
    </w:p>
    <w:p>
      <w:pPr>
        <w:spacing w:after="0"/>
        <w:ind w:firstLine="547"/>
        <w:rPr>
          <w:sz w:val="26"/>
          <w:szCs w:val="26"/>
        </w:rPr>
      </w:pPr>
      <w:r>
        <w:rPr>
          <w:sz w:val="26"/>
          <w:szCs w:val="26"/>
        </w:rPr>
        <w:t>- Hạn chế: Còn một số trường chưa có nhân viên y tế, phải phân công kiêm nhiệm.</w:t>
      </w:r>
    </w:p>
    <w:p>
      <w:pPr>
        <w:tabs>
          <w:tab w:val="left" w:pos="993"/>
          <w:tab w:val="left" w:pos="4030"/>
          <w:tab w:val="left" w:pos="6353"/>
        </w:tabs>
        <w:spacing w:after="0"/>
        <w:ind w:firstLine="567"/>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Duy trì việc đảm bảo </w:t>
      </w:r>
      <w:r>
        <w:rPr>
          <w:b/>
          <w:sz w:val="26"/>
          <w:szCs w:val="26"/>
        </w:rPr>
        <w:t xml:space="preserve">chất lượng </w:t>
      </w:r>
      <w:r>
        <w:rPr>
          <w:b/>
          <w:color w:val="000000" w:themeColor="text1"/>
          <w:sz w:val="26"/>
          <w:szCs w:val="26"/>
          <w14:textFill>
            <w14:solidFill>
              <w14:schemeClr w14:val="tx1"/>
            </w14:solidFill>
          </w14:textFill>
        </w:rPr>
        <w:t>nuôi dưỡng học sinh:</w:t>
      </w:r>
    </w:p>
    <w:p>
      <w:pPr>
        <w:spacing w:after="0"/>
        <w:ind w:right="-3" w:firstLine="720"/>
        <w:rPr>
          <w:sz w:val="26"/>
          <w:szCs w:val="26"/>
        </w:rPr>
      </w:pPr>
      <w:r>
        <w:rPr>
          <w:bCs/>
          <w:sz w:val="26"/>
          <w:szCs w:val="26"/>
        </w:rPr>
        <w:t xml:space="preserve">- Phần lớn các đơn vị thống nhất thỏa thuận với PH về mức thu tiền ăn đảm bảo đáp ứng nhu cầu dinh dưỡng cho học sinh, mức thu tùy theo tình hình giá cả của địa phương, đơn vị và đảm bảo thực hiện đúng quy định về thu hộ chi hộ. Hầu hết các đơn vị quan tâm </w:t>
      </w:r>
      <w:r>
        <w:rPr>
          <w:sz w:val="26"/>
          <w:szCs w:val="26"/>
        </w:rPr>
        <w:t>thực hiện đổi mới tổ chức bữa ăn, nâng cao chất lượng bữa ăn cho học sinh.</w:t>
      </w:r>
      <w:r>
        <w:rPr>
          <w:b/>
          <w:sz w:val="26"/>
          <w:szCs w:val="26"/>
        </w:rPr>
        <w:t xml:space="preserve"> </w:t>
      </w:r>
      <w:r>
        <w:rPr>
          <w:color w:val="000000"/>
          <w:sz w:val="26"/>
          <w:szCs w:val="26"/>
        </w:rPr>
        <w:t xml:space="preserve">Hợp đồng với các đơn vị đáp ứng đủ tiêu chuẩn về an toàn vệ sinh thực phẩm cung cấp thực phẩm cho học sinh hàng ngày. Đảm bảo không để xảy ra ngộ độc thực phẩm trong nhà trường. </w:t>
      </w:r>
    </w:p>
    <w:p>
      <w:pPr>
        <w:pStyle w:val="16"/>
        <w:tabs>
          <w:tab w:val="left" w:pos="3437"/>
          <w:tab w:val="left" w:pos="4030"/>
          <w:tab w:val="left" w:pos="6353"/>
        </w:tabs>
        <w:spacing w:after="0"/>
        <w:ind w:left="0" w:firstLine="567"/>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4. Công tác Giáo dục: </w:t>
      </w:r>
    </w:p>
    <w:p>
      <w:pPr>
        <w:tabs>
          <w:tab w:val="left" w:pos="993"/>
          <w:tab w:val="left" w:pos="4030"/>
          <w:tab w:val="left" w:pos="6353"/>
        </w:tabs>
        <w:spacing w:after="0"/>
        <w:ind w:firstLine="567"/>
        <w:rPr>
          <w:b/>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ab/>
      </w:r>
      <w:r>
        <w:rPr>
          <w:b/>
          <w:i/>
          <w:color w:val="000000" w:themeColor="text1"/>
          <w:sz w:val="26"/>
          <w:szCs w:val="26"/>
          <w14:textFill>
            <w14:solidFill>
              <w14:schemeClr w14:val="tx1"/>
            </w14:solidFill>
          </w14:textFill>
        </w:rPr>
        <w:t>4.1. Thực hiện các chuyên đề nâng cao chất lượng thực hiện chương trình Giáo dục:</w:t>
      </w:r>
    </w:p>
    <w:p>
      <w:pPr>
        <w:spacing w:after="0"/>
        <w:ind w:firstLine="567"/>
        <w:rPr>
          <w:sz w:val="26"/>
          <w:szCs w:val="26"/>
        </w:rPr>
      </w:pPr>
      <w:r>
        <w:rPr>
          <w:sz w:val="26"/>
          <w:szCs w:val="26"/>
        </w:rPr>
        <w:t xml:space="preserve">Các đơn vị tích cực tham gia học tập các chuyên dề của ngành dọc tổ chức, ngoài ra, các đơn vị cũng chủ động xây dựng Kế hoạch triển khai các chuyên đề tại cơ sở giúp nâng cao chất lượng hoạt động chuyên môn trong nhà trường/trung tâm. </w:t>
      </w:r>
      <w:r>
        <w:rPr>
          <w:i/>
          <w:iCs/>
          <w:sz w:val="26"/>
          <w:szCs w:val="26"/>
        </w:rPr>
        <w:t>(phụ lục)</w:t>
      </w:r>
    </w:p>
    <w:p>
      <w:pPr>
        <w:spacing w:after="0"/>
        <w:ind w:firstLine="567"/>
        <w:rPr>
          <w:sz w:val="26"/>
          <w:szCs w:val="26"/>
        </w:rPr>
      </w:pPr>
      <w:r>
        <w:rPr>
          <w:b/>
          <w:sz w:val="26"/>
          <w:szCs w:val="26"/>
        </w:rPr>
        <w:tab/>
      </w:r>
      <w:r>
        <w:rPr>
          <w:sz w:val="26"/>
          <w:szCs w:val="26"/>
        </w:rPr>
        <w:t>*Một số thành tích đạt được:</w:t>
      </w:r>
    </w:p>
    <w:p>
      <w:pPr>
        <w:spacing w:after="0"/>
        <w:ind w:firstLine="567"/>
        <w:rPr>
          <w:b/>
          <w:sz w:val="26"/>
          <w:szCs w:val="26"/>
        </w:rPr>
      </w:pPr>
      <w:r>
        <w:rPr>
          <w:b/>
          <w:sz w:val="26"/>
          <w:szCs w:val="26"/>
        </w:rPr>
        <w:sym w:font="Wingdings" w:char="F076"/>
      </w:r>
      <w:r>
        <w:rPr>
          <w:b/>
          <w:sz w:val="26"/>
          <w:szCs w:val="26"/>
        </w:rPr>
        <w:t xml:space="preserve"> Đối với học sinh: </w:t>
      </w:r>
    </w:p>
    <w:p>
      <w:pPr>
        <w:spacing w:after="0"/>
        <w:ind w:firstLine="567"/>
        <w:rPr>
          <w:sz w:val="26"/>
          <w:szCs w:val="26"/>
        </w:rPr>
      </w:pPr>
      <w:r>
        <w:rPr>
          <w:sz w:val="26"/>
          <w:szCs w:val="26"/>
        </w:rPr>
        <w:t>Phần lớn các đơn vị tổ chức cho trẻ tham gia tốt các hoạt động phong trào, văn nghệ, thể thao,… do các tổ chức xã hội, địa phương, Sở Văn hóa - Thể thao, tổ chức đạt được nhiều kết quả rất đáng biểu dương.</w:t>
      </w:r>
    </w:p>
    <w:p>
      <w:pPr>
        <w:spacing w:after="0"/>
        <w:ind w:firstLine="567"/>
        <w:rPr>
          <w:b/>
          <w:sz w:val="26"/>
          <w:szCs w:val="26"/>
        </w:rPr>
      </w:pPr>
      <w:r>
        <w:rPr>
          <w:sz w:val="26"/>
          <w:szCs w:val="26"/>
        </w:rPr>
        <w:sym w:font="Wingdings" w:char="F076"/>
      </w:r>
      <w:r>
        <w:rPr>
          <w:sz w:val="26"/>
          <w:szCs w:val="26"/>
        </w:rPr>
        <w:t xml:space="preserve"> </w:t>
      </w:r>
      <w:r>
        <w:rPr>
          <w:b/>
          <w:sz w:val="26"/>
          <w:szCs w:val="26"/>
        </w:rPr>
        <w:t>Đối với gi</w:t>
      </w:r>
      <w:r>
        <w:rPr>
          <w:rFonts w:cs="VNI-Times"/>
          <w:b/>
          <w:sz w:val="26"/>
          <w:szCs w:val="26"/>
        </w:rPr>
        <w:t>á</w:t>
      </w:r>
      <w:r>
        <w:rPr>
          <w:b/>
          <w:sz w:val="26"/>
          <w:szCs w:val="26"/>
        </w:rPr>
        <w:t>o vi</w:t>
      </w:r>
      <w:r>
        <w:rPr>
          <w:rFonts w:cs="VNI-Times"/>
          <w:b/>
          <w:sz w:val="26"/>
          <w:szCs w:val="26"/>
        </w:rPr>
        <w:t>ê</w:t>
      </w:r>
      <w:r>
        <w:rPr>
          <w:b/>
          <w:sz w:val="26"/>
          <w:szCs w:val="26"/>
        </w:rPr>
        <w:t xml:space="preserve">n: </w:t>
      </w:r>
    </w:p>
    <w:p>
      <w:pPr>
        <w:spacing w:after="0"/>
        <w:ind w:firstLine="567"/>
        <w:rPr>
          <w:sz w:val="26"/>
          <w:szCs w:val="26"/>
        </w:rPr>
      </w:pPr>
      <w:r>
        <w:rPr>
          <w:rFonts w:eastAsia="Batang"/>
          <w:bCs/>
          <w:sz w:val="26"/>
          <w:szCs w:val="26"/>
          <w:lang w:eastAsia="ko-KR"/>
        </w:rPr>
        <w:t xml:space="preserve">Các đơn vị tổ chức nhiều hình thức thi đua, khuyến khích giáo viên tham gia và đạt nhiều kết quả tích cực, góp phần động viên tinh thần cố gắng học hỏi, trau dồi kĩ năng chuyên môn nghiệp vụ, tạo không khí thi đua hăng hái trong công tác, góp phần thực hiện tốt các phong trào thi đua chung của ngành và Thành phố. </w:t>
      </w:r>
    </w:p>
    <w:p>
      <w:pPr>
        <w:spacing w:after="0"/>
        <w:ind w:firstLine="567"/>
        <w:rPr>
          <w:sz w:val="26"/>
          <w:szCs w:val="26"/>
        </w:rPr>
      </w:pPr>
      <w:r>
        <w:rPr>
          <w:b/>
          <w:sz w:val="26"/>
          <w:szCs w:val="26"/>
        </w:rPr>
        <w:t xml:space="preserve">Kết quả chung: </w:t>
      </w:r>
      <w:r>
        <w:rPr>
          <w:sz w:val="26"/>
          <w:szCs w:val="26"/>
        </w:rPr>
        <w:t>(</w:t>
      </w:r>
      <w:r>
        <w:rPr>
          <w:i/>
          <w:iCs/>
          <w:sz w:val="26"/>
          <w:szCs w:val="26"/>
        </w:rPr>
        <w:t>phụ lục</w:t>
      </w:r>
      <w:r>
        <w:rPr>
          <w:sz w:val="26"/>
          <w:szCs w:val="26"/>
        </w:rPr>
        <w:t>)</w:t>
      </w:r>
    </w:p>
    <w:p>
      <w:pPr>
        <w:spacing w:after="0"/>
        <w:ind w:firstLine="567"/>
        <w:rPr>
          <w:b/>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4.2. Thực hiện chương trình can thiệp sớm:</w:t>
      </w:r>
    </w:p>
    <w:p>
      <w:pPr>
        <w:pStyle w:val="16"/>
        <w:numPr>
          <w:ilvl w:val="0"/>
          <w:numId w:val="6"/>
        </w:numPr>
        <w:spacing w:after="0"/>
        <w:ind w:left="0" w:firstLine="567"/>
        <w:rPr>
          <w:sz w:val="26"/>
          <w:szCs w:val="26"/>
        </w:rPr>
      </w:pPr>
      <w:r>
        <w:rPr>
          <w:sz w:val="26"/>
          <w:szCs w:val="26"/>
        </w:rPr>
        <w:t>Tài liệu chủ yếu được các trường sử dụng nhiều nhất: bộ “từng bước nhỏ”.</w:t>
      </w:r>
    </w:p>
    <w:p>
      <w:pPr>
        <w:pStyle w:val="16"/>
        <w:numPr>
          <w:ilvl w:val="0"/>
          <w:numId w:val="6"/>
        </w:numPr>
        <w:spacing w:after="0"/>
        <w:ind w:left="0" w:firstLine="567"/>
        <w:rPr>
          <w:sz w:val="26"/>
          <w:szCs w:val="26"/>
        </w:rPr>
      </w:pPr>
      <w:r>
        <w:rPr>
          <w:sz w:val="26"/>
          <w:szCs w:val="26"/>
        </w:rPr>
        <w:t>Ban giám hiệu, giáo viên và phụ huynh phối hợp thực hiện tốt quy trình can thiệp sớm cho trẻ tại các cơ sở, đạt được các kết quả tích cực. hầu hết các đơn vị đều phân công thành viên của Ban giám hiệu / Ban giám đốc trực tiếp chỉ đạo và tham gia công tác can thiệp sớm. Bao gồm việc hỗ trợ cho trẻ đi học hòa nhập.</w:t>
      </w:r>
    </w:p>
    <w:p>
      <w:pPr>
        <w:pStyle w:val="16"/>
        <w:numPr>
          <w:ilvl w:val="0"/>
          <w:numId w:val="6"/>
        </w:numPr>
        <w:spacing w:after="0"/>
        <w:ind w:left="0" w:firstLine="567"/>
        <w:rPr>
          <w:sz w:val="26"/>
          <w:szCs w:val="26"/>
        </w:rPr>
      </w:pPr>
      <w:r>
        <w:rPr>
          <w:sz w:val="26"/>
          <w:szCs w:val="26"/>
        </w:rPr>
        <w:t>Căn cứ theo tình hình của từng đơn vị, thành phần tham gia công tác đánh giá học sinh có sự khác biệt nhất định. Đa số là có Ban giám hiệu, giáo viên và phụ huynh. Riêng các đơn vị tư thục thì có điều kiện tốt hơn trong thành phần tham gia đánh giá, thực hiện chẩn đoán, tư vấn.(Trường CBTT Khai Trí – bao gồm nhà quản lý và bác sĩ)</w:t>
      </w:r>
    </w:p>
    <w:p>
      <w:pPr>
        <w:spacing w:after="0"/>
        <w:ind w:firstLine="567"/>
        <w:rPr>
          <w:b/>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 xml:space="preserve">4.3. Công tác giáo dục hòa nhập: </w:t>
      </w:r>
    </w:p>
    <w:p>
      <w:pPr>
        <w:pStyle w:val="16"/>
        <w:spacing w:after="0"/>
        <w:ind w:left="0" w:firstLine="567"/>
        <w:contextualSpacing w:val="0"/>
        <w:rPr>
          <w:sz w:val="26"/>
          <w:szCs w:val="26"/>
        </w:rPr>
      </w:pPr>
      <w:r>
        <w:rPr>
          <w:sz w:val="26"/>
          <w:szCs w:val="26"/>
        </w:rPr>
        <w:t>Tiếp tục chỉ đạo xây dựng và thực hiện kế hoạch hỗ trợ giáo dục hòa nhập, tạo điều kiện tốt nhất cho trẻ được tham gia học tập hòa nhập và hỗ trợ tích cực cho trẻ trong thời gian học tập tại trường hòa nhập.</w:t>
      </w:r>
    </w:p>
    <w:p>
      <w:pPr>
        <w:spacing w:after="0"/>
        <w:ind w:firstLine="56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Phần lớn học sinh tham gia chương trình can thiệp sớm tại các trường đều tham gia học hòa nhập tại các trường hòa nhập. Giáo viên hỗ trợ các giờ học cá nhân, can thiệp điều chỉnh hành vi và hỗ trợ thêm về củng cố các kĩ năng cần thiết cho trẻ học hòa nhập. Thực hiện tư vấn cho BGH, GV tại các trường hòa nhập.</w:t>
      </w:r>
    </w:p>
    <w:p>
      <w:pPr>
        <w:pStyle w:val="16"/>
        <w:tabs>
          <w:tab w:val="left" w:pos="3437"/>
          <w:tab w:val="left" w:pos="4030"/>
          <w:tab w:val="left" w:pos="6353"/>
        </w:tabs>
        <w:spacing w:after="0"/>
        <w:ind w:left="0" w:firstLine="567"/>
        <w:rPr>
          <w:b/>
          <w:i/>
          <w:sz w:val="26"/>
          <w:szCs w:val="26"/>
        </w:rPr>
      </w:pPr>
      <w:r>
        <w:rPr>
          <w:b/>
          <w:i/>
          <w:sz w:val="26"/>
          <w:szCs w:val="26"/>
        </w:rPr>
        <w:t>4.4. Phương pháp tâm vận động</w:t>
      </w:r>
    </w:p>
    <w:p>
      <w:pPr>
        <w:pStyle w:val="16"/>
        <w:spacing w:after="0"/>
        <w:ind w:left="0" w:firstLine="567"/>
        <w:rPr>
          <w:sz w:val="26"/>
          <w:szCs w:val="26"/>
        </w:rPr>
      </w:pPr>
      <w:r>
        <w:rPr>
          <w:b/>
          <w:sz w:val="26"/>
          <w:szCs w:val="26"/>
        </w:rPr>
        <w:t>-</w:t>
      </w:r>
      <w:r>
        <w:rPr>
          <w:sz w:val="26"/>
          <w:szCs w:val="26"/>
        </w:rPr>
        <w:t xml:space="preserve">  Phần lớn các trường xây dựng kế hoạch hỗ trợ cho trẻ ở các lớp tiền học đường và can thiệp sớm, hỗ trợ hòa nhập tuổi mầm non. Giáo viên thực hiện bài tập trị liệu với nhiều hoạt động khác nhau giúp học sinh phát triển nhận thức, ngôn ngữ và điều chỉnh hành vi tốt hơn. </w:t>
      </w:r>
    </w:p>
    <w:p>
      <w:pPr>
        <w:pStyle w:val="16"/>
        <w:spacing w:after="0"/>
        <w:ind w:left="0" w:firstLine="567"/>
        <w:rPr>
          <w:sz w:val="26"/>
          <w:szCs w:val="26"/>
        </w:rPr>
      </w:pPr>
      <w:r>
        <w:rPr>
          <w:sz w:val="26"/>
          <w:szCs w:val="26"/>
        </w:rPr>
        <w:t>Về cơ sở vật chất: đồ dùng, trang thiết bị và đồ chơi tương đối đầy đủ.</w:t>
      </w:r>
      <w:r>
        <w:rPr>
          <w:sz w:val="26"/>
          <w:szCs w:val="26"/>
          <w:lang w:eastAsia="vi-VN"/>
        </w:rPr>
        <w:t xml:space="preserve"> Tuy nhiên, một số đơn vị không có chuyên viên</w:t>
      </w:r>
      <w:r>
        <w:rPr>
          <w:sz w:val="26"/>
          <w:szCs w:val="26"/>
        </w:rPr>
        <w:t xml:space="preserve"> nên không thực hiện được hoạt động này mà cho giáo viên tổ chức hoạt động cho học sinh hoặc sử dụng phòng tâm vận động tổ chức cho học sinh vui chơi theo nhóm..</w:t>
      </w:r>
    </w:p>
    <w:p>
      <w:pPr>
        <w:pStyle w:val="16"/>
        <w:numPr>
          <w:ilvl w:val="1"/>
          <w:numId w:val="7"/>
        </w:numPr>
        <w:tabs>
          <w:tab w:val="left" w:pos="1134"/>
        </w:tabs>
        <w:spacing w:after="0"/>
        <w:ind w:left="0" w:firstLine="567"/>
        <w:rPr>
          <w:b/>
          <w:i/>
          <w:sz w:val="26"/>
          <w:szCs w:val="26"/>
        </w:rPr>
      </w:pPr>
      <w:r>
        <w:rPr>
          <w:b/>
          <w:i/>
          <w:sz w:val="26"/>
          <w:szCs w:val="26"/>
        </w:rPr>
        <w:t>Công tác giáo dục tự phục vụ, kỹ năng sống và hướng nghiệp.</w:t>
      </w:r>
    </w:p>
    <w:p>
      <w:pPr>
        <w:pStyle w:val="16"/>
        <w:spacing w:after="0"/>
        <w:ind w:left="0" w:firstLine="567"/>
        <w:rPr>
          <w:sz w:val="26"/>
          <w:szCs w:val="26"/>
        </w:rPr>
      </w:pPr>
      <w:r>
        <w:rPr>
          <w:sz w:val="26"/>
          <w:szCs w:val="26"/>
        </w:rPr>
        <w:t>- Các trường luôn chú trọng việc dạy kỹ năng sống cho học sinh. Thực hiện tích hợp, lồng ghép nội dung giáo dục kỹ năng sống vào trong các hoạt động, sinh hoạt hàng ngày theo tình hình và điều kiện thực tế tại mỗi trường.</w:t>
      </w:r>
    </w:p>
    <w:p>
      <w:pPr>
        <w:pStyle w:val="16"/>
        <w:spacing w:after="0"/>
        <w:ind w:left="0" w:firstLine="567"/>
        <w:rPr>
          <w:sz w:val="26"/>
          <w:szCs w:val="26"/>
        </w:rPr>
      </w:pPr>
      <w:r>
        <w:rPr>
          <w:sz w:val="26"/>
          <w:szCs w:val="26"/>
        </w:rPr>
        <w:t xml:space="preserve">- Hình thức phổ biến là: Tổ chức các chủ đề giáo dục kỹ năng sống riêng biệt cho từng nhóm, tổ chức thực hành ứng dụng vào cuộc sống, sinh hoạt hang ngày. </w:t>
      </w:r>
    </w:p>
    <w:p>
      <w:pPr>
        <w:pStyle w:val="12"/>
        <w:shd w:val="clear" w:color="auto" w:fill="FFFFFF"/>
        <w:spacing w:before="0" w:beforeAutospacing="0" w:after="0" w:afterAutospacing="0" w:line="276" w:lineRule="auto"/>
        <w:ind w:firstLine="567"/>
        <w:jc w:val="both"/>
        <w:rPr>
          <w:sz w:val="26"/>
          <w:szCs w:val="26"/>
        </w:rPr>
      </w:pPr>
      <w:r>
        <w:rPr>
          <w:sz w:val="26"/>
          <w:szCs w:val="26"/>
        </w:rPr>
        <w:t>+ Giáo viên giao việc cho học sinh, tạo cơ hội cho học sinh được trải nghiệm như phát huy vai trò nhóm trưởng; thực hành kiểm tra những kỹ năng cơ bản của học sinh ở mọi lúc, mọi nơi; Giới thiệu, tuyên dương những gương mặt tiêu biểu có những kỹ năng sống tốt, phù hợp; Hoạt động sinh hoạt lớp cuối tuần: Giáo viên gợi ý cho học sinh phát huy vai trò của nhóm trưởng trong việc điều khiển chương trình sinh hoạt lớp cuối tuần như: tự tổ chức nhận xét mọi hoạt động của lớp, chỉ ra cái làm được, chưa làm được trong tuần, tuyên dương các bạn có nhiều ưu điểm, những bạn có tiến bộ, và giáo viên đưa ra hướng khắc phục trong tuần tới đối với học sinh chậm; Hoạt động trò chơi: Hàng tuần giáo viên sử dụng tiết hoạt động ngoại khóa để tổ chức cho học sinh tham gia các trò chơi về giáo dục kỹ năng sống cho các em như kỹ năng tự bảo vệ bản thân, kỹ năng nói trước đám đông, kỹ năng tự tin, vượt qua sự nhút nhát…</w:t>
      </w:r>
    </w:p>
    <w:p>
      <w:pPr>
        <w:pStyle w:val="16"/>
        <w:numPr>
          <w:ilvl w:val="1"/>
          <w:numId w:val="7"/>
        </w:numPr>
        <w:tabs>
          <w:tab w:val="left" w:pos="1134"/>
        </w:tabs>
        <w:spacing w:after="0"/>
        <w:ind w:left="0" w:firstLine="567"/>
        <w:rPr>
          <w:b/>
          <w:i/>
          <w:sz w:val="26"/>
          <w:szCs w:val="26"/>
        </w:rPr>
      </w:pPr>
      <w:r>
        <w:rPr>
          <w:b/>
          <w:i/>
          <w:sz w:val="26"/>
          <w:szCs w:val="26"/>
        </w:rPr>
        <w:t>Công tác giáo dục thể chất, hoạt động văn thể mỹ:</w:t>
      </w:r>
    </w:p>
    <w:p>
      <w:pPr>
        <w:spacing w:after="0"/>
        <w:ind w:firstLine="567"/>
        <w:rPr>
          <w:sz w:val="26"/>
          <w:szCs w:val="26"/>
        </w:rPr>
      </w:pPr>
      <w:r>
        <w:rPr>
          <w:sz w:val="26"/>
          <w:szCs w:val="26"/>
        </w:rPr>
        <w:t xml:space="preserve">Căn cứ điều kiện thực tế tại các đơn vị. Mỗi nơi sẽ linh động tổ chức các hoạt động theo cách riêng. Phần đông các đơn vị đều tổ chức các hoạt động lễ hội cho học sinh vào các dịp lễ, tết và các ngày kỷ niệm lớn trong năm tại nhà trường. Bên cạnh đó, các đơn vị cũng tổ chức cho học sinh tham gia các hoạt động chung như: </w:t>
      </w:r>
    </w:p>
    <w:p>
      <w:pPr>
        <w:spacing w:after="0"/>
        <w:ind w:firstLine="567"/>
        <w:rPr>
          <w:sz w:val="26"/>
          <w:szCs w:val="26"/>
        </w:rPr>
      </w:pPr>
      <w:r>
        <w:rPr>
          <w:sz w:val="26"/>
          <w:szCs w:val="26"/>
        </w:rPr>
        <w:t>Tham gia giải thể thao Người khuyết tật Thành phố mở rộng năm 2022 do Sở Văn hóa thể thao tổ chức.</w:t>
      </w:r>
    </w:p>
    <w:p>
      <w:pPr>
        <w:spacing w:after="0"/>
        <w:ind w:firstLine="567"/>
        <w:rPr>
          <w:sz w:val="26"/>
          <w:szCs w:val="26"/>
        </w:rPr>
      </w:pPr>
      <w:r>
        <w:rPr>
          <w:sz w:val="26"/>
          <w:szCs w:val="26"/>
        </w:rPr>
        <w:t>Tham gia Hội diễn Búp Mai vàng năm 2022 tại Nhà thiếu nhi Thành phố.</w:t>
      </w:r>
    </w:p>
    <w:p>
      <w:pPr>
        <w:spacing w:after="0"/>
        <w:ind w:firstLine="567"/>
        <w:rPr>
          <w:sz w:val="26"/>
          <w:szCs w:val="26"/>
        </w:rPr>
      </w:pPr>
      <w:r>
        <w:rPr>
          <w:sz w:val="26"/>
          <w:szCs w:val="26"/>
        </w:rPr>
        <w:t>Một số hoạt động chào mừng trung thu do Hội bảo trợ tổ chức.</w:t>
      </w:r>
    </w:p>
    <w:p>
      <w:pPr>
        <w:tabs>
          <w:tab w:val="left" w:pos="3437"/>
          <w:tab w:val="left" w:pos="4030"/>
          <w:tab w:val="left" w:pos="6353"/>
        </w:tabs>
        <w:spacing w:after="0"/>
        <w:ind w:firstLine="567"/>
        <w:rPr>
          <w:b/>
          <w:i/>
          <w:sz w:val="26"/>
          <w:szCs w:val="26"/>
        </w:rPr>
      </w:pPr>
      <w:r>
        <w:rPr>
          <w:b/>
          <w:i/>
          <w:sz w:val="26"/>
          <w:szCs w:val="26"/>
        </w:rPr>
        <w:t>5. Công tác tổ chức thanh kiểm tra:</w:t>
      </w:r>
    </w:p>
    <w:p>
      <w:pPr>
        <w:spacing w:after="0"/>
        <w:ind w:firstLine="567"/>
        <w:rPr>
          <w:sz w:val="26"/>
          <w:szCs w:val="26"/>
        </w:rPr>
      </w:pPr>
      <w:r>
        <w:rPr>
          <w:b/>
          <w:sz w:val="26"/>
          <w:szCs w:val="26"/>
        </w:rPr>
        <w:t xml:space="preserve">- </w:t>
      </w:r>
      <w:r>
        <w:rPr>
          <w:sz w:val="26"/>
          <w:szCs w:val="26"/>
        </w:rPr>
        <w:t xml:space="preserve"> Các trường đảm bảo tốt công tác thanh, kiểm tra: Nghiêm túc triển khai thực hiện Kế hoạch kiểm tra hoạt động sư phạm nhà giáo và kiểm tra các bộ phận trong nhà trường. Phân công cụ thể từng thành viên với nội dung kiểm tra cụ thể, thiết thực. Các hình thức kiểm tra được thực hiện linh hoạt theo tình hình thực tế của từng đơn vị. Có kiểm tra định kì và đột xuất. Kịp thời phát huy những mặt tích cực và điều chỉnh những vấn đề chưa phù hợp, hỗ trợ giải quyết kịp thời những kiến nghị chính đáng, hợp lí. Giúp cho đội ngũ hoàn thành tốt các nhiệm vụ được giao, góp phần thực hiện thắng lợi nhiệm vụ năm học của các trường.</w:t>
      </w:r>
    </w:p>
    <w:p>
      <w:pPr>
        <w:tabs>
          <w:tab w:val="left" w:pos="3437"/>
          <w:tab w:val="left" w:pos="4030"/>
          <w:tab w:val="left" w:pos="6353"/>
        </w:tabs>
        <w:spacing w:after="0"/>
        <w:ind w:firstLine="567"/>
        <w:rPr>
          <w:b/>
          <w:i/>
          <w:sz w:val="26"/>
          <w:szCs w:val="26"/>
        </w:rPr>
      </w:pPr>
      <w:r>
        <w:rPr>
          <w:b/>
          <w:i/>
          <w:sz w:val="26"/>
          <w:szCs w:val="26"/>
        </w:rPr>
        <w:t>6. Thực hiện chế độ chính sách:</w:t>
      </w:r>
    </w:p>
    <w:p>
      <w:pPr>
        <w:tabs>
          <w:tab w:val="left" w:pos="567"/>
        </w:tabs>
        <w:spacing w:after="0"/>
        <w:ind w:right="-3" w:firstLine="567"/>
        <w:rPr>
          <w:b/>
          <w:i/>
          <w:sz w:val="26"/>
          <w:szCs w:val="26"/>
          <w:lang w:val="de-DE"/>
        </w:rPr>
      </w:pPr>
      <w:r>
        <w:rPr>
          <w:b/>
          <w:i/>
          <w:sz w:val="26"/>
          <w:szCs w:val="26"/>
          <w:lang w:val="de-DE"/>
        </w:rPr>
        <w:tab/>
      </w:r>
      <w:r>
        <w:rPr>
          <w:b/>
          <w:i/>
          <w:sz w:val="26"/>
          <w:szCs w:val="26"/>
          <w:lang w:val="de-DE"/>
        </w:rPr>
        <w:t>6.1. Đối với giáo viên:</w:t>
      </w:r>
    </w:p>
    <w:p>
      <w:pPr>
        <w:spacing w:after="0"/>
        <w:ind w:firstLine="567"/>
        <w:rPr>
          <w:sz w:val="26"/>
          <w:szCs w:val="26"/>
          <w:lang w:val="de-DE"/>
        </w:rPr>
      </w:pPr>
      <w:r>
        <w:rPr>
          <w:sz w:val="26"/>
          <w:szCs w:val="26"/>
          <w:lang w:val="de-DE"/>
        </w:rPr>
        <w:t>- Hầu hết các đơn vị thực hiện đầy đủ các chế độ chính sách cho đội ngũ cán bộ, giáo viên, nhân viên theo quy định.</w:t>
      </w:r>
    </w:p>
    <w:p>
      <w:pPr>
        <w:pStyle w:val="16"/>
        <w:spacing w:after="0"/>
        <w:ind w:left="0" w:right="-6" w:firstLine="567"/>
        <w:rPr>
          <w:sz w:val="26"/>
          <w:szCs w:val="26"/>
          <w:lang w:val="de-DE"/>
        </w:rPr>
      </w:pPr>
      <w:r>
        <w:rPr>
          <w:sz w:val="26"/>
          <w:szCs w:val="26"/>
          <w:lang w:val="de-DE"/>
        </w:rPr>
        <w:t>- Ngoài ra, một số đơn vị còn vận dụng chăm lo giải quyết thêm chế độ cho GV, CNV từ các nguồn xã hội hóa của đơn vị, ... và tham mưu với lãnh đạo ngành, lãnh đạo địa phương chăm lo cho đội ngũ Cán bộ, giáo viên, công nhân viên trong những dịp lễ, tết; hỗ trợ khó khăn trong thời gian giãn cách, khó khăn do dịch bệnh,...</w:t>
      </w:r>
    </w:p>
    <w:p>
      <w:pPr>
        <w:spacing w:after="0"/>
        <w:ind w:right="-6" w:firstLine="567"/>
        <w:rPr>
          <w:b/>
          <w:i/>
          <w:sz w:val="26"/>
          <w:szCs w:val="26"/>
          <w:lang w:val="de-DE"/>
        </w:rPr>
      </w:pPr>
      <w:r>
        <w:rPr>
          <w:b/>
          <w:i/>
          <w:sz w:val="26"/>
          <w:szCs w:val="26"/>
          <w:lang w:val="de-DE"/>
        </w:rPr>
        <w:t xml:space="preserve">        6.2. Đối với học sinh:</w:t>
      </w:r>
    </w:p>
    <w:p>
      <w:pPr>
        <w:pStyle w:val="16"/>
        <w:tabs>
          <w:tab w:val="left" w:pos="567"/>
        </w:tabs>
        <w:spacing w:after="0"/>
        <w:ind w:left="0" w:right="-6" w:firstLine="567"/>
        <w:rPr>
          <w:sz w:val="26"/>
          <w:szCs w:val="26"/>
          <w:lang w:val="de-DE"/>
        </w:rPr>
      </w:pPr>
      <w:r>
        <w:rPr>
          <w:sz w:val="26"/>
          <w:szCs w:val="26"/>
          <w:lang w:val="de-DE"/>
        </w:rPr>
        <w:tab/>
      </w:r>
      <w:r>
        <w:rPr>
          <w:sz w:val="26"/>
          <w:szCs w:val="26"/>
          <w:lang w:val="de-DE"/>
        </w:rPr>
        <w:t xml:space="preserve">- Thực hiện nghiêm túc việc triển khai các văn bản chỉ đạo của các cấp về việc thực hiện chế độ, chính sách cho người khuyết tật của Chính phủ, BGDĐT, UBND TP, Sở GDĐT; tham mưu, phối hợp các ban, ngành, đoàn thể trong công tác thông tin, tuyên truyền giáo dục về vấn đề </w:t>
      </w:r>
      <w:r>
        <w:rPr>
          <w:bCs/>
          <w:sz w:val="26"/>
          <w:szCs w:val="26"/>
          <w:lang w:val="de-DE"/>
        </w:rPr>
        <w:t>khuyết tật</w:t>
      </w:r>
      <w:r>
        <w:rPr>
          <w:sz w:val="26"/>
          <w:szCs w:val="26"/>
          <w:lang w:val="de-DE"/>
        </w:rPr>
        <w:t xml:space="preserve"> gồm các nội dung quyền, nghĩa vụ của </w:t>
      </w:r>
      <w:r>
        <w:rPr>
          <w:bCs/>
          <w:sz w:val="26"/>
          <w:szCs w:val="26"/>
          <w:lang w:val="de-DE"/>
        </w:rPr>
        <w:t>người khuyết tật</w:t>
      </w:r>
      <w:r>
        <w:rPr>
          <w:sz w:val="26"/>
          <w:szCs w:val="26"/>
          <w:lang w:val="de-DE"/>
        </w:rPr>
        <w:t xml:space="preserve">, đường lối, chủ trương, chính sách của Đảng, pháp luật Nhà nước về </w:t>
      </w:r>
      <w:r>
        <w:rPr>
          <w:bCs/>
          <w:sz w:val="26"/>
          <w:szCs w:val="26"/>
          <w:lang w:val="de-DE"/>
        </w:rPr>
        <w:t>người khuyết tật</w:t>
      </w:r>
      <w:r>
        <w:rPr>
          <w:sz w:val="26"/>
          <w:szCs w:val="26"/>
          <w:lang w:val="de-DE"/>
        </w:rPr>
        <w:t>. Tham mưu thực hiện các hoạt động chăm lo, hỗ trợ học bổng cho học sinh nghèo, trợ cấp khó khăn do dịch bệnh, chăm lo các dịp lễ tết cho học sinh của các trường.</w:t>
      </w:r>
    </w:p>
    <w:p>
      <w:pPr>
        <w:pStyle w:val="16"/>
        <w:tabs>
          <w:tab w:val="left" w:pos="567"/>
        </w:tabs>
        <w:spacing w:after="0"/>
        <w:ind w:left="0" w:right="-6" w:firstLine="567"/>
        <w:rPr>
          <w:b/>
          <w:i/>
          <w:sz w:val="26"/>
          <w:szCs w:val="26"/>
        </w:rPr>
      </w:pPr>
      <w:r>
        <w:rPr>
          <w:b/>
          <w:i/>
          <w:sz w:val="26"/>
          <w:szCs w:val="26"/>
        </w:rPr>
        <w:tab/>
      </w:r>
      <w:r>
        <w:rPr>
          <w:b/>
          <w:i/>
          <w:sz w:val="26"/>
          <w:szCs w:val="26"/>
        </w:rPr>
        <w:t>7. Thực trạng về cơ sở vật chất, trang thiết bị. Công tác xây dựng, sữa chữa, mua sắm trang thiết bị, kinh phí- xã hội hóa giáo dục.</w:t>
      </w:r>
    </w:p>
    <w:p>
      <w:pPr>
        <w:pStyle w:val="16"/>
        <w:tabs>
          <w:tab w:val="left" w:pos="3437"/>
          <w:tab w:val="left" w:pos="4030"/>
          <w:tab w:val="left" w:pos="6353"/>
        </w:tabs>
        <w:spacing w:after="0"/>
        <w:ind w:left="0" w:firstLine="567"/>
        <w:rPr>
          <w:b/>
          <w:i/>
          <w:sz w:val="26"/>
          <w:szCs w:val="26"/>
        </w:rPr>
      </w:pPr>
      <w:r>
        <w:rPr>
          <w:b/>
          <w:i/>
          <w:sz w:val="26"/>
          <w:szCs w:val="26"/>
        </w:rPr>
        <w:t>7.1. Thực trạng về cơ sở vật chất, trang thiết bị, đồ dùng đồ chơi</w:t>
      </w:r>
    </w:p>
    <w:p>
      <w:pPr>
        <w:tabs>
          <w:tab w:val="left" w:pos="0"/>
          <w:tab w:val="right" w:leader="dot" w:pos="9180"/>
        </w:tabs>
        <w:spacing w:after="0"/>
        <w:ind w:firstLine="567"/>
        <w:rPr>
          <w:rFonts w:cs="Times New Roman"/>
          <w:sz w:val="26"/>
          <w:szCs w:val="26"/>
          <w:lang w:val="nl-NL"/>
        </w:rPr>
      </w:pPr>
      <w:r>
        <w:rPr>
          <w:rFonts w:cs="Times New Roman"/>
          <w:sz w:val="26"/>
          <w:szCs w:val="26"/>
          <w:lang w:val="nl-NL"/>
        </w:rPr>
        <w:t xml:space="preserve">      - Các đơn vị có sự quan tâm, chú ý bố trí, sắp xếp cơ sở vật chất hợp lý, thường xuyên kiểm tra, giám sát an toàn nhằm đảm bảo các điều kiện chăm sóc – giáo dục trẻ. Chủ động xây dựng kế hoạch trang bị các trang thiết bị, cải tạo cơ sở vật chất, tạo điều kiện làm việc thuận lợi cho đội ngũ.   </w:t>
      </w:r>
    </w:p>
    <w:p>
      <w:pPr>
        <w:pStyle w:val="16"/>
        <w:tabs>
          <w:tab w:val="left" w:pos="3437"/>
          <w:tab w:val="left" w:pos="4030"/>
          <w:tab w:val="left" w:pos="6353"/>
        </w:tabs>
        <w:spacing w:after="0"/>
        <w:ind w:left="0" w:firstLine="567"/>
        <w:rPr>
          <w:sz w:val="26"/>
          <w:szCs w:val="26"/>
        </w:rPr>
      </w:pPr>
      <w:r>
        <w:rPr>
          <w:sz w:val="26"/>
          <w:szCs w:val="26"/>
        </w:rPr>
        <w:t xml:space="preserve">Hầu hết các đơn vị có sự đầu tư và có Kế hoạch kiểm tra, xây dựng, sửa chữa, mua sắm trang thiết bị phục vụ tốt cho công tác. Bên cạnh đó, các đơn vị cũng vận động thêm các nguồn xã hội hóa để cải thiện cơ sở vật chất, mua sắm trang thiết bị đảm bảo tốt cho việc thực hiện nhiệm vụ chăm sóc, giáo dục học sinh. </w:t>
      </w:r>
    </w:p>
    <w:p>
      <w:pPr>
        <w:pStyle w:val="16"/>
        <w:tabs>
          <w:tab w:val="left" w:pos="3437"/>
          <w:tab w:val="left" w:pos="4030"/>
          <w:tab w:val="left" w:pos="6353"/>
        </w:tabs>
        <w:spacing w:after="0"/>
        <w:ind w:left="0" w:firstLine="567"/>
        <w:rPr>
          <w:b/>
          <w:i/>
          <w:sz w:val="26"/>
          <w:szCs w:val="26"/>
        </w:rPr>
      </w:pPr>
      <w:r>
        <w:rPr>
          <w:b/>
          <w:i/>
          <w:sz w:val="26"/>
          <w:szCs w:val="26"/>
        </w:rPr>
        <w:t>7.2. Công tác xã hội hóa giáo dục.</w:t>
      </w:r>
    </w:p>
    <w:p>
      <w:pPr>
        <w:spacing w:after="0"/>
        <w:ind w:firstLine="567"/>
        <w:rPr>
          <w:sz w:val="26"/>
          <w:szCs w:val="26"/>
        </w:rPr>
      </w:pPr>
      <w:r>
        <w:rPr>
          <w:sz w:val="26"/>
          <w:szCs w:val="26"/>
        </w:rPr>
        <w:t>- Các đơn vị thực hiện tốt công tác xã hội hóa giáo dục cho các công tác chăm lo vật chất và tinh thần trong các dịp lễ, tết cho đội ngũ, học sinh cũng như trang bị cơ sở vật chất và tổ chức các hoạt động giáo dục khác trong và ngoài nhà trường.</w:t>
      </w:r>
    </w:p>
    <w:p>
      <w:pPr>
        <w:tabs>
          <w:tab w:val="left" w:pos="3437"/>
          <w:tab w:val="left" w:pos="4030"/>
          <w:tab w:val="left" w:pos="6353"/>
        </w:tabs>
        <w:spacing w:after="0"/>
        <w:ind w:firstLine="567"/>
        <w:rPr>
          <w:b/>
          <w:i/>
          <w:sz w:val="26"/>
          <w:szCs w:val="26"/>
        </w:rPr>
      </w:pPr>
      <w:r>
        <w:rPr>
          <w:b/>
          <w:i/>
          <w:sz w:val="26"/>
          <w:szCs w:val="26"/>
        </w:rPr>
        <w:t>8. Công tác đào tạo và bồi dưỡng nâng cáo chất lượng đội ngũ Cán bộ quản lý, giáo viên, nhân viên.</w:t>
      </w:r>
    </w:p>
    <w:p>
      <w:pPr>
        <w:spacing w:after="0"/>
        <w:ind w:firstLine="567"/>
        <w:rPr>
          <w:sz w:val="26"/>
          <w:szCs w:val="26"/>
        </w:rPr>
      </w:pPr>
      <w:r>
        <w:rPr>
          <w:sz w:val="26"/>
          <w:szCs w:val="26"/>
        </w:rPr>
        <w:t>- Các đơn vị quan tâm và chủ động trong công tác đào tạo, bồi dưỡng giúp nâng cao nghiệp vụ chuyên môn, chính trị, kiến thức pháp luật và chuyên môn cho đội ngũ thông qua việc cử cán bộ, giáo viên tham gia học tập tại các lớp tập huấn chuyên môn do Sở, phòng giáo dục các quận/huyện, Cụm chuyên môn tổ chức. Ngoài ra, các trường còn chủ động bồi dưỡng thông qua các hình thức thao giảng, sinh hoạt chuyên đề tại đơn vị. Tạo điều kiện cho các giáo viên tham gia các lớp tập huấn chuyên môn, thực hành chuyên đề, đặc biệt là việc thực hiện chương trình khung, vận dụng thực hiện chương trình giáo dục phổ thông 2018. Tổ chức thảo luận và triển khai vận dụng vào thực tế của từng nhà trường.</w:t>
      </w:r>
    </w:p>
    <w:p>
      <w:pPr>
        <w:pStyle w:val="6"/>
        <w:spacing w:after="0" w:line="276" w:lineRule="auto"/>
        <w:ind w:left="0" w:firstLine="567"/>
        <w:jc w:val="both"/>
        <w:rPr>
          <w:sz w:val="26"/>
          <w:szCs w:val="26"/>
        </w:rPr>
      </w:pPr>
      <w:r>
        <w:rPr>
          <w:sz w:val="26"/>
          <w:szCs w:val="26"/>
        </w:rPr>
        <w:t>- Đội ngũ giáo viên tại các đơn vị có trình độ chuyên môn phù hợp, tâm huyết, trách nhiệm, nhiệt tình, và ý thức tự học tập không ngừng, phấn đấu nâng cao trình độ chính trị, chuyên môn, nghiệp vụ.</w:t>
      </w:r>
    </w:p>
    <w:p>
      <w:pPr>
        <w:pStyle w:val="12"/>
        <w:spacing w:before="0" w:beforeAutospacing="0" w:after="0" w:afterAutospacing="0" w:line="276" w:lineRule="auto"/>
        <w:ind w:firstLine="567"/>
        <w:jc w:val="both"/>
        <w:rPr>
          <w:sz w:val="26"/>
          <w:szCs w:val="26"/>
        </w:rPr>
      </w:pPr>
      <w:r>
        <w:rPr>
          <w:sz w:val="26"/>
          <w:szCs w:val="26"/>
        </w:rPr>
        <w:t>- Trong năm học, do tình hình dịch bênh, Cụm chỉ tổ chức được 1 chuyên đề tại Trung tâm hỗ trợ phát triển giáo dục hòa nhập Bình Chánh về “Thực hiện mô hình lớp tiền học đường cho học sinh tự kỷ” kết hợp Tổ chức trao quà cho học sinh các đơn vị nhân ngày Người khuyết tật Việt Nam do tổ chức Hope of Box tài trợ. Đây là cơ hội đơn các đơn vị tham gia học tập, chia sẻ kinh nghiệm giúp nâng cao chất lượng hoạt động chuyên môn của từng đơn vị, góp phần thực hiện tốt nhất nhiệm vụ chung về giáo dục đặc biệt của Thành phố.</w:t>
      </w:r>
    </w:p>
    <w:p>
      <w:pPr>
        <w:spacing w:after="0"/>
        <w:ind w:firstLine="567"/>
        <w:rPr>
          <w:i/>
          <w:sz w:val="26"/>
          <w:szCs w:val="26"/>
        </w:rPr>
      </w:pPr>
      <w:r>
        <w:rPr>
          <w:i/>
          <w:sz w:val="26"/>
          <w:szCs w:val="26"/>
        </w:rPr>
        <w:t xml:space="preserve">* Thuận lợi: </w:t>
      </w:r>
    </w:p>
    <w:p>
      <w:pPr>
        <w:pStyle w:val="6"/>
        <w:spacing w:after="0" w:line="276" w:lineRule="auto"/>
        <w:ind w:left="0" w:firstLine="567"/>
        <w:jc w:val="both"/>
        <w:rPr>
          <w:sz w:val="26"/>
          <w:szCs w:val="26"/>
        </w:rPr>
      </w:pPr>
      <w:r>
        <w:rPr>
          <w:sz w:val="26"/>
          <w:szCs w:val="26"/>
        </w:rPr>
        <w:t>-  Luôn nhận được sự quan tâm, chỉ đạo, hỗ trợ kịp thời của Ban chỉ đạo Giáo dục khuyết tật và trẻ em có hoàn cảnh đặc biệt về công tác chuyên môn…và luôn tạo điều kiện tốt cho Cụm trong việc tổ chức hoạt động giáo dục, thực hiện nhiệm vụ chung một cách tốt nhất.</w:t>
      </w:r>
    </w:p>
    <w:p>
      <w:pPr>
        <w:spacing w:after="0"/>
        <w:ind w:firstLine="567"/>
        <w:rPr>
          <w:sz w:val="26"/>
          <w:szCs w:val="26"/>
        </w:rPr>
      </w:pPr>
      <w:r>
        <w:rPr>
          <w:sz w:val="26"/>
          <w:szCs w:val="26"/>
        </w:rPr>
        <w:t>+ Đội ngũ cán bộ, giáo viên có tinh thần tự học, tự nghiên cứu.</w:t>
      </w:r>
    </w:p>
    <w:p>
      <w:pPr>
        <w:spacing w:after="0"/>
        <w:ind w:firstLine="567"/>
        <w:rPr>
          <w:i/>
          <w:sz w:val="26"/>
          <w:szCs w:val="26"/>
        </w:rPr>
      </w:pPr>
      <w:r>
        <w:rPr>
          <w:i/>
          <w:sz w:val="26"/>
          <w:szCs w:val="26"/>
        </w:rPr>
        <w:t xml:space="preserve">* Khó khăn: </w:t>
      </w:r>
    </w:p>
    <w:p>
      <w:pPr>
        <w:spacing w:after="0"/>
        <w:ind w:firstLine="567"/>
        <w:rPr>
          <w:sz w:val="26"/>
          <w:szCs w:val="26"/>
        </w:rPr>
      </w:pPr>
      <w:r>
        <w:rPr>
          <w:sz w:val="26"/>
          <w:szCs w:val="26"/>
        </w:rPr>
        <w:t>Khó khăn lớn nhất hiện nay của một số đơn vị là nhân sự. Nhân sự không ổn định ảnh hưởng rất lớn tới việc tổ chức thực hiện các hoạt động trong nhà trường. (như đã nêu ở trên)</w:t>
      </w:r>
    </w:p>
    <w:p>
      <w:pPr>
        <w:spacing w:after="0"/>
        <w:ind w:firstLine="567"/>
        <w:rPr>
          <w:b/>
          <w:i/>
          <w:sz w:val="26"/>
          <w:szCs w:val="26"/>
        </w:rPr>
      </w:pPr>
      <w:r>
        <w:rPr>
          <w:b/>
          <w:i/>
          <w:sz w:val="26"/>
          <w:szCs w:val="26"/>
        </w:rPr>
        <w:t>9. Công tác tuyên truyền.</w:t>
      </w:r>
    </w:p>
    <w:p>
      <w:pPr>
        <w:spacing w:after="0"/>
        <w:ind w:firstLine="567"/>
        <w:rPr>
          <w:sz w:val="26"/>
          <w:szCs w:val="26"/>
        </w:rPr>
      </w:pPr>
      <w:r>
        <w:rPr>
          <w:b/>
          <w:sz w:val="26"/>
          <w:szCs w:val="26"/>
        </w:rPr>
        <w:t>-</w:t>
      </w:r>
      <w:r>
        <w:rPr>
          <w:sz w:val="26"/>
          <w:szCs w:val="26"/>
        </w:rPr>
        <w:t xml:space="preserve"> Nhìn chung, các đơn vị thực hiện tốt công tác tuyên truyền về nội dung các chủ đề giáo dục, các thao tác chăm sóc trẻ khuyết tật một số thói quen nề nếp, kết quả chăm sóc sức khỏe, giáo dục trẻ trong nhà trường, phương hướng nhiệm vụ năm học và đề nghị phụ huynh hưởng ứng tham gia phối hợp thực hiện. Hình thức tuyên truyền thông qua việc tổ chức họp phụ huynh, trao đổi, tư vấn, panô tranh ảnh, biểu ngữ, thông điệp, bảng thông báo, Group phụ huynh trên mạng xã hội, các góc tuyên truyền trong lớp, trong toàn trường.</w:t>
      </w:r>
    </w:p>
    <w:p>
      <w:pPr>
        <w:spacing w:after="0"/>
        <w:ind w:firstLine="567"/>
        <w:rPr>
          <w:sz w:val="26"/>
          <w:szCs w:val="26"/>
        </w:rPr>
      </w:pPr>
      <w:r>
        <w:rPr>
          <w:sz w:val="26"/>
          <w:szCs w:val="26"/>
        </w:rPr>
        <w:t>- Công tác tuyên truyền đã có ảnh hưởng lớn đến việc phối hợp rèn luyện thói quen, nề nếp cho học sinh, giúp trẻ giảm bớt hành vi, tự tin, mạnh dạn hơn trong giao tiếp, hòa nhập được cuộc sống cộng đồng.</w:t>
      </w:r>
    </w:p>
    <w:p>
      <w:pPr>
        <w:tabs>
          <w:tab w:val="left" w:pos="3437"/>
          <w:tab w:val="left" w:pos="4030"/>
          <w:tab w:val="left" w:pos="6353"/>
        </w:tabs>
        <w:spacing w:after="0"/>
        <w:ind w:firstLine="567"/>
        <w:rPr>
          <w:b/>
          <w:sz w:val="26"/>
          <w:szCs w:val="26"/>
        </w:rPr>
      </w:pPr>
      <w:r>
        <w:rPr>
          <w:b/>
          <w:sz w:val="26"/>
          <w:szCs w:val="26"/>
        </w:rPr>
        <w:t>III. ĐÁNH GIÁ CHUNG:</w:t>
      </w:r>
    </w:p>
    <w:p>
      <w:pPr>
        <w:tabs>
          <w:tab w:val="left" w:pos="3437"/>
          <w:tab w:val="left" w:pos="4030"/>
          <w:tab w:val="left" w:pos="6353"/>
        </w:tabs>
        <w:spacing w:after="0"/>
        <w:ind w:firstLine="567"/>
        <w:rPr>
          <w:b/>
          <w:i/>
          <w:sz w:val="26"/>
          <w:szCs w:val="26"/>
        </w:rPr>
      </w:pPr>
      <w:r>
        <w:rPr>
          <w:b/>
          <w:i/>
          <w:sz w:val="26"/>
          <w:szCs w:val="26"/>
        </w:rPr>
        <w:t>1/ Đánh giá chung về tình hình năm học.</w:t>
      </w:r>
    </w:p>
    <w:p>
      <w:pPr>
        <w:spacing w:after="0"/>
        <w:ind w:firstLine="567"/>
        <w:rPr>
          <w:sz w:val="26"/>
          <w:szCs w:val="26"/>
        </w:rPr>
      </w:pPr>
      <w:r>
        <w:rPr>
          <w:b/>
          <w:sz w:val="26"/>
          <w:szCs w:val="26"/>
        </w:rPr>
        <w:t>-</w:t>
      </w:r>
      <w:r>
        <w:rPr>
          <w:sz w:val="26"/>
          <w:szCs w:val="26"/>
        </w:rPr>
        <w:t xml:space="preserve"> Vượt qua những khó khăn do tác động của dịch Covid-19 với tinh thần trách nhiệm, sự chủ động, sáng tạo và sự nỗ lực phấn đấu không mêt mỏi của đội ngũ CBQL, các thầy, cô giáo và các em học sinh, ngành GDĐT Thành phố nói chung và khối giáo dục đặc biệt nói riêng đã kết thúc năm học 2021-2022 một cách tốt đẹp với những thành tích rất đáng trân trọng. Trong tình hình dịch bệnh kéo dài, các đơn vị đã phối hợp giữa dạy học trực tiếp và trực tuyến bằng các phần mềm hữu ích trong dạy và học, học sinh có thêm nhiều hình thức để tham gia vào hoạt động học tâp và rèn luyện kỹ năng…, hầu hết CBGVNV của ngành đều có kiến thức và trách nhiệm trong việc tự học nhằm nâng cao trình độ chính trị, chuyên môn, nghiệp vụ và vận dụng vào điều kiện thực tế đáp ứng yêu cầu công tác một cách linh hoạt, hiệu quả.</w:t>
      </w:r>
    </w:p>
    <w:p>
      <w:pPr>
        <w:tabs>
          <w:tab w:val="left" w:pos="3437"/>
          <w:tab w:val="left" w:pos="4030"/>
          <w:tab w:val="left" w:pos="6353"/>
        </w:tabs>
        <w:spacing w:after="0"/>
        <w:ind w:firstLine="567"/>
        <w:rPr>
          <w:b/>
          <w:i/>
          <w:sz w:val="26"/>
          <w:szCs w:val="26"/>
        </w:rPr>
      </w:pPr>
      <w:r>
        <w:rPr>
          <w:b/>
          <w:i/>
          <w:sz w:val="26"/>
          <w:szCs w:val="26"/>
        </w:rPr>
        <w:t>2/ Một số khó khăn, hạn chế</w:t>
      </w:r>
    </w:p>
    <w:p>
      <w:pPr>
        <w:spacing w:after="0"/>
        <w:ind w:firstLine="567"/>
        <w:rPr>
          <w:sz w:val="26"/>
          <w:szCs w:val="26"/>
        </w:rPr>
      </w:pPr>
      <w:r>
        <w:rPr>
          <w:sz w:val="26"/>
          <w:szCs w:val="26"/>
        </w:rPr>
        <w:t xml:space="preserve">Các văn bản quy định về hoạt động của trường chuyên biệt còn chưa thống nhất. VD: không có Điều lệ hoạt động dành cho trường chuyên biệt. Các đơn vị có phân cấp hoạt động khác nhau (có đơn vị theo mầm non, có đơn vị theo tiểu học, các trường tư thục lại theo hướng riêng) nên khó thống nhất về việc thực hiện các biểu mẫu tổ chức hoạt động. </w:t>
      </w:r>
    </w:p>
    <w:p>
      <w:pPr>
        <w:tabs>
          <w:tab w:val="left" w:pos="3437"/>
          <w:tab w:val="left" w:pos="4030"/>
          <w:tab w:val="left" w:pos="6353"/>
        </w:tabs>
        <w:spacing w:after="0"/>
        <w:ind w:firstLine="567"/>
        <w:rPr>
          <w:b/>
          <w:sz w:val="26"/>
          <w:szCs w:val="26"/>
        </w:rPr>
      </w:pPr>
      <w:r>
        <w:rPr>
          <w:b/>
          <w:sz w:val="26"/>
          <w:szCs w:val="26"/>
        </w:rPr>
        <w:t xml:space="preserve">IV. KIẾN NGHỊ: </w:t>
      </w:r>
    </w:p>
    <w:p>
      <w:pPr>
        <w:spacing w:after="0"/>
        <w:ind w:firstLine="567"/>
        <w:rPr>
          <w:sz w:val="26"/>
          <w:szCs w:val="26"/>
        </w:rPr>
      </w:pPr>
      <w:r>
        <w:rPr>
          <w:sz w:val="26"/>
          <w:szCs w:val="26"/>
        </w:rPr>
        <w:tab/>
      </w:r>
      <w:r>
        <w:rPr>
          <w:sz w:val="26"/>
          <w:szCs w:val="26"/>
        </w:rPr>
        <w:t xml:space="preserve">Có 28 lượt ý kiến tập trung vào các vấn đề cụ thể như sau: </w:t>
      </w:r>
    </w:p>
    <w:p>
      <w:pPr>
        <w:pStyle w:val="16"/>
        <w:numPr>
          <w:ilvl w:val="0"/>
          <w:numId w:val="8"/>
        </w:numPr>
        <w:tabs>
          <w:tab w:val="left" w:pos="851"/>
        </w:tabs>
        <w:spacing w:after="0"/>
        <w:ind w:left="0" w:firstLine="567"/>
        <w:rPr>
          <w:b/>
          <w:i/>
          <w:sz w:val="26"/>
          <w:szCs w:val="26"/>
        </w:rPr>
      </w:pPr>
      <w:r>
        <w:rPr>
          <w:b/>
          <w:i/>
          <w:sz w:val="26"/>
          <w:szCs w:val="26"/>
        </w:rPr>
        <w:t xml:space="preserve"> Đối với Bộ Giáo Dục và Đào Tạo có 3 lượt ý kiến:</w:t>
      </w:r>
    </w:p>
    <w:p>
      <w:pPr>
        <w:pStyle w:val="16"/>
        <w:spacing w:after="0"/>
        <w:ind w:left="0" w:firstLine="567"/>
        <w:rPr>
          <w:sz w:val="26"/>
          <w:szCs w:val="26"/>
        </w:rPr>
      </w:pPr>
      <w:r>
        <w:rPr>
          <w:sz w:val="26"/>
          <w:szCs w:val="26"/>
        </w:rPr>
        <w:t>- Xây dựng chương trình hướng nghiệp, chương trình giáo dục giới tính cho học sinh khuyết tật thần kinh, học sinh chậm phát triển trí tuệ.</w:t>
      </w:r>
    </w:p>
    <w:p>
      <w:pPr>
        <w:pStyle w:val="16"/>
        <w:spacing w:after="0"/>
        <w:ind w:left="0" w:firstLine="567"/>
        <w:rPr>
          <w:sz w:val="26"/>
          <w:szCs w:val="26"/>
        </w:rPr>
      </w:pPr>
      <w:r>
        <w:rPr>
          <w:sz w:val="26"/>
          <w:szCs w:val="26"/>
        </w:rPr>
        <w:t>- Xây dựng Bộ công cụ giáo dục kĩ năng sống và hướng nghiệp cho học sinh chậm phát triển trí tuệ</w:t>
      </w:r>
    </w:p>
    <w:p>
      <w:pPr>
        <w:pStyle w:val="16"/>
        <w:spacing w:after="0"/>
        <w:ind w:left="0" w:firstLine="567"/>
        <w:rPr>
          <w:sz w:val="26"/>
          <w:szCs w:val="26"/>
        </w:rPr>
      </w:pPr>
      <w:r>
        <w:rPr>
          <w:sz w:val="26"/>
          <w:szCs w:val="26"/>
        </w:rPr>
        <w:t>- Việc thành lập Trung tâm HTPTGDHN tư thục đem lại nhiều ý nghĩa xã hội nhân đạo giúp các em có thêm cơ hội đến trường, Ban giám đốc rất cần nhũng chính sách hỗ trợ từ phía nhà nước cho các đơn vị tư thục vì tính chất xã hội từ thiện.</w:t>
      </w:r>
    </w:p>
    <w:p>
      <w:pPr>
        <w:spacing w:after="0"/>
        <w:ind w:firstLine="567"/>
        <w:rPr>
          <w:b/>
          <w:i/>
          <w:sz w:val="26"/>
          <w:szCs w:val="26"/>
        </w:rPr>
      </w:pPr>
      <w:r>
        <w:rPr>
          <w:b/>
          <w:i/>
          <w:sz w:val="26"/>
          <w:szCs w:val="26"/>
        </w:rPr>
        <w:t xml:space="preserve">2.  Đối với UBND-TP có 2 lượt ý kiến: </w:t>
      </w:r>
    </w:p>
    <w:p>
      <w:pPr>
        <w:spacing w:after="0"/>
        <w:ind w:firstLine="567"/>
        <w:rPr>
          <w:sz w:val="26"/>
          <w:szCs w:val="26"/>
        </w:rPr>
      </w:pPr>
      <w:r>
        <w:rPr>
          <w:sz w:val="26"/>
          <w:szCs w:val="26"/>
        </w:rPr>
        <w:t>- Vì tính chất công việc của giáo viên trường chuyên biệt không khác gì giáo viên trường mầm non, thậm chí còn vất vả hơn, hiện nay trường chuyên biệt công lập vẫn không thể tuyển đủ giáo viên theo nhu cầu phần lớn lí do là mức thu nhập không phù hợp so với các bậc học khác. Do vậy, trường chuyên biệt xin được các cấp quan tâm, có chế độ chính sách thu hút, hỗ trợ giáo viên ngành chuyên biệt nhằm đảm bảo công bằng xã hội, ổn định đội ngũ giáo viên phục vụ cho ngành.</w:t>
      </w:r>
    </w:p>
    <w:p>
      <w:pPr>
        <w:spacing w:after="0"/>
        <w:ind w:firstLine="567"/>
        <w:rPr>
          <w:sz w:val="26"/>
          <w:szCs w:val="26"/>
        </w:rPr>
      </w:pPr>
      <w:r>
        <w:rPr>
          <w:sz w:val="26"/>
          <w:szCs w:val="26"/>
        </w:rPr>
        <w:t>- Có phương án hỗ trợ, tăng thu nhập cho khối công nhân viên đang công tác trong các đơn vị chuyên biệt.</w:t>
      </w:r>
    </w:p>
    <w:p>
      <w:pPr>
        <w:spacing w:after="0"/>
        <w:ind w:firstLine="567"/>
        <w:rPr>
          <w:b/>
          <w:i/>
          <w:sz w:val="26"/>
          <w:szCs w:val="26"/>
        </w:rPr>
      </w:pPr>
      <w:r>
        <w:rPr>
          <w:b/>
          <w:i/>
          <w:sz w:val="26"/>
          <w:szCs w:val="26"/>
        </w:rPr>
        <w:t xml:space="preserve">3. Đối với Sở Giáo dục và Đào tạo có 14 lượt ý kiến tập trung vào các vấn đề: </w:t>
      </w:r>
    </w:p>
    <w:p>
      <w:pPr>
        <w:spacing w:after="0"/>
        <w:ind w:firstLine="567"/>
        <w:rPr>
          <w:sz w:val="26"/>
          <w:szCs w:val="26"/>
        </w:rPr>
      </w:pPr>
      <w:r>
        <w:rPr>
          <w:sz w:val="26"/>
          <w:szCs w:val="26"/>
        </w:rPr>
        <w:t>- Đề nghị cung cấp bộ sách giáo khoa theo chương trình khung.</w:t>
      </w:r>
    </w:p>
    <w:p>
      <w:pPr>
        <w:pStyle w:val="16"/>
        <w:spacing w:after="0"/>
        <w:ind w:left="0" w:firstLine="567"/>
        <w:rPr>
          <w:sz w:val="26"/>
          <w:szCs w:val="26"/>
        </w:rPr>
      </w:pPr>
      <w:r>
        <w:rPr>
          <w:sz w:val="26"/>
          <w:szCs w:val="26"/>
        </w:rPr>
        <w:t>- Tham mưu thu hút nguồn nhân lực ngành giáo dục đặc biệt. thống nhất phương thức đánh giá chất lượng tay nghề hang năm cho đội ngũ CBQL, GV chuyên biệt. Tổ chức nhiều mô hình hoạt động, tạo sân chơi cho đội ngũ giáo viên, nhân viên các đơn vị chuyên biệt.</w:t>
      </w:r>
    </w:p>
    <w:p>
      <w:pPr>
        <w:pStyle w:val="16"/>
        <w:spacing w:after="0"/>
        <w:ind w:left="0" w:firstLine="567"/>
        <w:rPr>
          <w:sz w:val="26"/>
          <w:szCs w:val="26"/>
        </w:rPr>
      </w:pPr>
      <w:r>
        <w:rPr>
          <w:sz w:val="26"/>
          <w:szCs w:val="26"/>
        </w:rPr>
        <w:t>- Sở GDĐT và Trung tâm HTPTGDHN thành phố tiếp tục tổ chức bồi dưỡng chuyên môn về trị liệu, can thiệp, giáo dục trẻ tự kỷ, ADHD, trẻ khó khăn ngôn ngữ, trẻ khó khăn giao tiếp.</w:t>
      </w:r>
    </w:p>
    <w:p>
      <w:pPr>
        <w:pStyle w:val="16"/>
        <w:spacing w:after="0"/>
        <w:ind w:left="0" w:firstLine="567"/>
        <w:rPr>
          <w:sz w:val="26"/>
          <w:szCs w:val="26"/>
        </w:rPr>
      </w:pPr>
      <w:r>
        <w:rPr>
          <w:sz w:val="26"/>
          <w:szCs w:val="26"/>
        </w:rPr>
        <w:t>- Tiếp tục tổ chức bồi dưỡng phương pháp giảng dạy chương trình – sách giáo khoa tiểu học dành cho trẻ CPTTT mới ban hành năm 2013. Học sinh có tuổi trí tuệ trình độ lớp 2 và các lớp tiểu học 3,4,5 và hướng dẫn xét tuyển phổ cập chương trình tiểu học cho các em học hết chương trình tiểu học trong trường chuyên biệt CPTTT.</w:t>
      </w:r>
    </w:p>
    <w:p>
      <w:pPr>
        <w:pStyle w:val="16"/>
        <w:spacing w:after="0"/>
        <w:ind w:left="0" w:firstLine="567"/>
        <w:rPr>
          <w:sz w:val="26"/>
          <w:szCs w:val="26"/>
        </w:rPr>
      </w:pPr>
      <w:r>
        <w:rPr>
          <w:sz w:val="26"/>
          <w:szCs w:val="26"/>
        </w:rPr>
        <w:t xml:space="preserve">- Mở lớp bồi dưỡng, tập huấn bộ công cụ đánh giá đối với học sinh theo từng dạng tật và lứa tuổi cho CBQL và GV giúp nhà trường thực hiện tốt công tác lượng giá trẻ và xây dựng kế hoach GDCN cho trẻ sát với khả năng và góp phần chăm sóc, giáo dục trẻ đạt được kết quả tốt hơn. </w:t>
      </w:r>
    </w:p>
    <w:p>
      <w:pPr>
        <w:pStyle w:val="16"/>
        <w:spacing w:after="0"/>
        <w:ind w:left="0" w:firstLine="567"/>
        <w:rPr>
          <w:sz w:val="26"/>
          <w:szCs w:val="26"/>
        </w:rPr>
      </w:pPr>
      <w:r>
        <w:rPr>
          <w:sz w:val="26"/>
          <w:szCs w:val="26"/>
        </w:rPr>
        <w:t>- Tiếp tục mở lớp trị liệu tâm vận động để giáo viên tham gia góp phần mở rộng hoạt động trị liệu tâm vận động trong trường chuyên biệt.</w:t>
      </w:r>
    </w:p>
    <w:p>
      <w:pPr>
        <w:pStyle w:val="16"/>
        <w:numPr>
          <w:ilvl w:val="0"/>
          <w:numId w:val="6"/>
        </w:numPr>
        <w:spacing w:after="0"/>
        <w:ind w:left="0" w:firstLine="567"/>
        <w:rPr>
          <w:sz w:val="26"/>
          <w:szCs w:val="26"/>
        </w:rPr>
      </w:pPr>
      <w:r>
        <w:rPr>
          <w:sz w:val="26"/>
          <w:szCs w:val="26"/>
        </w:rPr>
        <w:t>Đề xuất khen thưởng đơn vị đạt thành tích xuất sắc trong phong trào TDTT cấp thành phố. Tổng số huy chương đạt 49 (17 HCV, 13 HCB, 19 HCĐ và 8 giải khuyến khích) – trường chuyên biệt Bình Tân.</w:t>
      </w:r>
    </w:p>
    <w:p>
      <w:pPr>
        <w:pStyle w:val="16"/>
        <w:numPr>
          <w:ilvl w:val="0"/>
          <w:numId w:val="6"/>
        </w:numPr>
        <w:spacing w:after="0"/>
        <w:ind w:left="0" w:firstLine="567"/>
        <w:rPr>
          <w:sz w:val="26"/>
          <w:szCs w:val="26"/>
        </w:rPr>
      </w:pPr>
      <w:r>
        <w:rPr>
          <w:sz w:val="26"/>
          <w:szCs w:val="26"/>
        </w:rPr>
        <w:t xml:space="preserve">Bổ sung đội ngũ giáo viên, nhân viên y tế cho năm học. </w:t>
      </w:r>
    </w:p>
    <w:p>
      <w:pPr>
        <w:pStyle w:val="16"/>
        <w:spacing w:after="0"/>
        <w:ind w:left="0" w:firstLine="567"/>
        <w:rPr>
          <w:sz w:val="26"/>
          <w:szCs w:val="26"/>
        </w:rPr>
      </w:pPr>
      <w:r>
        <w:rPr>
          <w:sz w:val="26"/>
          <w:szCs w:val="26"/>
        </w:rPr>
        <w:t>- Thường xuyên tổ chức sinh hoạt chuyên đề liên quan đến giáo dục học sinh khuyết tật.</w:t>
      </w:r>
    </w:p>
    <w:p>
      <w:pPr>
        <w:pStyle w:val="16"/>
        <w:spacing w:after="0"/>
        <w:ind w:left="0" w:firstLine="567"/>
        <w:rPr>
          <w:sz w:val="26"/>
          <w:szCs w:val="26"/>
        </w:rPr>
      </w:pPr>
      <w:r>
        <w:rPr>
          <w:sz w:val="26"/>
          <w:szCs w:val="26"/>
        </w:rPr>
        <w:t>- Tổ chức hoạt động tham quan học tập tại các trường chuyên biệt/ trung tâm ở các tỉnh/thành phố để CBQL và GV có cơ hội học tập, chia sẻ kinh nghiệm. Từ đó xây dựng mô hình, cách làm hay góp phần nâng cao hiệu quả giáo dục học sinh khuyết tật.</w:t>
      </w:r>
    </w:p>
    <w:p>
      <w:pPr>
        <w:pStyle w:val="16"/>
        <w:spacing w:after="0"/>
        <w:ind w:left="0" w:firstLine="567"/>
        <w:rPr>
          <w:sz w:val="26"/>
          <w:szCs w:val="26"/>
        </w:rPr>
      </w:pPr>
      <w:r>
        <w:rPr>
          <w:sz w:val="26"/>
          <w:szCs w:val="26"/>
        </w:rPr>
        <w:t>- Tham mưu Hội đồng nhân dân, UBND Thành phố đầu tư xây dựng trường mới để tạo điều kiện tốt nhất cho học sinh khuyết tật của quận 8 đến trường học tập. nhằm tạo điều kiện để trường mở rộng mô hình, tiếp nhận nhiều dạng tật.</w:t>
      </w:r>
    </w:p>
    <w:p>
      <w:pPr>
        <w:pStyle w:val="16"/>
        <w:spacing w:after="0"/>
        <w:ind w:left="0" w:firstLine="567"/>
        <w:rPr>
          <w:sz w:val="26"/>
          <w:szCs w:val="26"/>
        </w:rPr>
      </w:pPr>
      <w:r>
        <w:rPr>
          <w:sz w:val="26"/>
          <w:szCs w:val="26"/>
        </w:rPr>
        <w:t xml:space="preserve">- Chỉ đạo công tác tuyển dụng sát với thực tế nhu cầu của các trường chuyên biệt, công tác phân bổ biên chế cho các trường chuyên biệt có tính đến giáo viên làm công tác can thiệp sơm, nhân viên hỗ trợ.  </w:t>
      </w:r>
    </w:p>
    <w:p>
      <w:pPr>
        <w:pStyle w:val="16"/>
        <w:spacing w:after="0"/>
        <w:ind w:left="0" w:firstLine="567"/>
        <w:rPr>
          <w:sz w:val="26"/>
          <w:szCs w:val="26"/>
        </w:rPr>
      </w:pPr>
      <w:r>
        <w:rPr>
          <w:sz w:val="26"/>
          <w:szCs w:val="26"/>
        </w:rPr>
        <w:t>- Bồi dưỡng chuyên môn cho CBQL, GV chuyên biệt theo từng dạng tật.</w:t>
      </w:r>
    </w:p>
    <w:p>
      <w:pPr>
        <w:spacing w:after="0"/>
        <w:ind w:firstLine="567"/>
        <w:rPr>
          <w:spacing w:val="-4"/>
          <w:sz w:val="26"/>
          <w:szCs w:val="26"/>
          <w:lang w:val="pt-BR"/>
        </w:rPr>
      </w:pPr>
      <w:r>
        <w:rPr>
          <w:spacing w:val="-4"/>
          <w:sz w:val="26"/>
          <w:szCs w:val="26"/>
          <w:lang w:val="pt-BR"/>
        </w:rPr>
        <w:t xml:space="preserve">- Đề xuất đăng ký sáng kiến về 3 nội dung: </w:t>
      </w:r>
    </w:p>
    <w:p>
      <w:pPr>
        <w:pStyle w:val="16"/>
        <w:numPr>
          <w:ilvl w:val="0"/>
          <w:numId w:val="9"/>
        </w:numPr>
        <w:spacing w:after="0"/>
        <w:ind w:left="0" w:firstLine="567"/>
        <w:rPr>
          <w:spacing w:val="-4"/>
          <w:sz w:val="26"/>
          <w:szCs w:val="26"/>
          <w:lang w:val="pt-BR"/>
        </w:rPr>
      </w:pPr>
      <w:r>
        <w:rPr>
          <w:spacing w:val="-4"/>
          <w:sz w:val="26"/>
          <w:szCs w:val="26"/>
          <w:lang w:val="pt-BR"/>
        </w:rPr>
        <w:t>Bộ công cụ đánh giá các cấp độ trị liệu – giáo dục kĩ năng sống và hướng nghiệp</w:t>
      </w:r>
    </w:p>
    <w:p>
      <w:pPr>
        <w:pStyle w:val="16"/>
        <w:numPr>
          <w:ilvl w:val="0"/>
          <w:numId w:val="9"/>
        </w:numPr>
        <w:spacing w:after="0"/>
        <w:ind w:left="0" w:firstLine="567"/>
        <w:rPr>
          <w:spacing w:val="-4"/>
          <w:sz w:val="26"/>
          <w:szCs w:val="26"/>
          <w:lang w:val="pt-BR"/>
        </w:rPr>
      </w:pPr>
      <w:r>
        <w:rPr>
          <w:spacing w:val="-4"/>
          <w:sz w:val="26"/>
          <w:szCs w:val="26"/>
          <w:lang w:val="pt-BR"/>
        </w:rPr>
        <w:t>Bộ công cụ đánh giá xây dựng kế hoạch giáo dục cho học sinh tuổi can thiệp sớm phù hợp.</w:t>
      </w:r>
    </w:p>
    <w:p>
      <w:pPr>
        <w:pStyle w:val="16"/>
        <w:numPr>
          <w:ilvl w:val="0"/>
          <w:numId w:val="9"/>
        </w:numPr>
        <w:spacing w:after="0"/>
        <w:ind w:left="0" w:firstLine="567"/>
        <w:rPr>
          <w:spacing w:val="-4"/>
          <w:sz w:val="26"/>
          <w:szCs w:val="26"/>
          <w:lang w:val="pt-BR"/>
        </w:rPr>
      </w:pPr>
      <w:r>
        <w:rPr>
          <w:spacing w:val="-4"/>
          <w:sz w:val="26"/>
          <w:szCs w:val="26"/>
          <w:lang w:val="pt-BR"/>
        </w:rPr>
        <w:t>Trị liệu hoạt động cho học sinh tự kỷ nặng nhiều rối loạn.</w:t>
      </w:r>
    </w:p>
    <w:p>
      <w:pPr>
        <w:pStyle w:val="16"/>
        <w:spacing w:after="0"/>
        <w:ind w:left="0" w:firstLine="567"/>
        <w:rPr>
          <w:spacing w:val="-4"/>
          <w:sz w:val="26"/>
          <w:szCs w:val="26"/>
          <w:lang w:val="pt-BR"/>
        </w:rPr>
      </w:pPr>
      <w:r>
        <w:rPr>
          <w:spacing w:val="-4"/>
          <w:sz w:val="26"/>
          <w:szCs w:val="26"/>
          <w:lang w:val="pt-BR"/>
        </w:rPr>
        <w:t xml:space="preserve">Trong đó các ý kiến kiến nghị về chính sách, thu nhập cho đội ngũ giúp thu hút nguồn nhân lực cho các đơn vị chuyên biệt; bồi dưỡng năng lực đánh giá theo bộ công cụ, nguyện vọng được tham quan học tập đơn vị bạn được đặc biệt quan tâm. Ngoài ra, có một số ý kiến kiến nghị với lãnh đạo quận/huyện, phòng Giáo dục và Đào tạo địa phương như: </w:t>
      </w:r>
    </w:p>
    <w:p>
      <w:pPr>
        <w:pStyle w:val="16"/>
        <w:spacing w:after="0"/>
        <w:ind w:left="0" w:firstLine="567"/>
        <w:rPr>
          <w:spacing w:val="-4"/>
          <w:sz w:val="26"/>
          <w:szCs w:val="26"/>
          <w:lang w:val="pt-BR"/>
        </w:rPr>
      </w:pPr>
      <w:r>
        <w:rPr>
          <w:spacing w:val="-4"/>
          <w:sz w:val="26"/>
          <w:szCs w:val="26"/>
          <w:lang w:val="pt-BR"/>
        </w:rPr>
        <w:t>- Tham mưu lãnh đạo UBND quận/huyện và thành phố Thủ Đức đẩy nhanh tiến độ xây dựng trường mới với diện tích theo kế hoạch đầu tư.</w:t>
      </w:r>
    </w:p>
    <w:p>
      <w:pPr>
        <w:pStyle w:val="16"/>
        <w:spacing w:after="0"/>
        <w:ind w:left="0" w:firstLine="567"/>
        <w:rPr>
          <w:spacing w:val="-4"/>
          <w:sz w:val="26"/>
          <w:szCs w:val="26"/>
          <w:lang w:val="pt-BR"/>
        </w:rPr>
      </w:pPr>
      <w:r>
        <w:rPr>
          <w:spacing w:val="-4"/>
          <w:sz w:val="26"/>
          <w:szCs w:val="26"/>
          <w:lang w:val="pt-BR"/>
        </w:rPr>
        <w:t>- Tham mưu chỉ đạo thực hiện chế độ cho các đối tượng nhân viên làm việc trong trường chuyên biệt theo NQ03 của Hội đồng nhân dân Thành phố.</w:t>
      </w:r>
    </w:p>
    <w:p>
      <w:pPr>
        <w:pStyle w:val="16"/>
        <w:spacing w:after="0"/>
        <w:ind w:left="0" w:firstLine="567"/>
        <w:rPr>
          <w:spacing w:val="-4"/>
          <w:sz w:val="26"/>
          <w:szCs w:val="26"/>
          <w:lang w:val="pt-BR"/>
        </w:rPr>
      </w:pPr>
      <w:r>
        <w:rPr>
          <w:spacing w:val="-4"/>
          <w:sz w:val="26"/>
          <w:szCs w:val="26"/>
          <w:lang w:val="pt-BR"/>
        </w:rPr>
        <w:t>- Tham mưu lãnh đạo UBND trong công tác tuyển dụng giáo viên cho trường chuyên biệt đảm bảo biên chế đủ bố trí các vị trí trong nhà trường.</w:t>
      </w:r>
    </w:p>
    <w:p>
      <w:pPr>
        <w:pStyle w:val="16"/>
        <w:spacing w:after="0"/>
        <w:ind w:left="0" w:firstLine="567"/>
        <w:rPr>
          <w:spacing w:val="-4"/>
          <w:sz w:val="26"/>
          <w:szCs w:val="26"/>
          <w:lang w:val="pt-BR"/>
        </w:rPr>
      </w:pPr>
      <w:r>
        <w:rPr>
          <w:spacing w:val="-4"/>
          <w:sz w:val="26"/>
          <w:szCs w:val="26"/>
          <w:lang w:val="pt-BR"/>
        </w:rPr>
        <w:t>- Tiếp tục tham mưu xây mới hoặc nâng cấp trường chuyên biệt Niềm Tin trong thời gian sơm nhất để tạo động lực cho đội ngũ làm việc.</w:t>
      </w:r>
    </w:p>
    <w:p>
      <w:pPr>
        <w:pStyle w:val="16"/>
        <w:spacing w:after="0"/>
        <w:ind w:left="0" w:firstLine="567"/>
        <w:rPr>
          <w:spacing w:val="-4"/>
          <w:sz w:val="26"/>
          <w:szCs w:val="26"/>
          <w:lang w:val="pt-BR"/>
        </w:rPr>
      </w:pPr>
      <w:r>
        <w:rPr>
          <w:spacing w:val="-4"/>
          <w:sz w:val="26"/>
          <w:szCs w:val="26"/>
          <w:lang w:val="pt-BR"/>
        </w:rPr>
        <w:t xml:space="preserve">- Tham mưu, đề xuất UBND quận cho giáo viên trường tư thục được hưởng chính sách của nhà nước trong các dịp lễ tết. </w:t>
      </w:r>
    </w:p>
    <w:p>
      <w:pPr>
        <w:spacing w:before="120" w:after="0"/>
        <w:rPr>
          <w:b/>
          <w:iCs/>
          <w:sz w:val="26"/>
          <w:szCs w:val="26"/>
        </w:rPr>
      </w:pPr>
      <w:r>
        <w:rPr>
          <w:b/>
          <w:iCs/>
          <w:sz w:val="26"/>
          <w:szCs w:val="26"/>
        </w:rPr>
        <w:t>B. Phương hướng thực hiện nhiệm vụ Giáo dục khuyết tật năm học 2022 - 2023</w:t>
      </w:r>
    </w:p>
    <w:p>
      <w:pPr>
        <w:spacing w:before="120" w:after="120" w:line="240" w:lineRule="auto"/>
        <w:ind w:firstLine="720"/>
        <w:rPr>
          <w:rFonts w:eastAsia="Times New Roman" w:cs="Times New Roman"/>
          <w:sz w:val="26"/>
          <w:szCs w:val="26"/>
        </w:rPr>
      </w:pPr>
      <w:r>
        <w:rPr>
          <w:rFonts w:eastAsia="Times New Roman" w:cs="Times New Roman"/>
          <w:sz w:val="26"/>
          <w:szCs w:val="26"/>
        </w:rPr>
        <w:t>Thực hiện Luật Người Khuyết tật số 51/2010/QH12 ngày 17/6/2010 của Quốc hội khoá 12, chương IV về Giáo dục; Thực hiện đảm bảo theo Luật Giáo dục số 43/2019/QH14 ngày 14/6/2019 của Quốc hội khoá 14, Điều 15 và Chương III về Nhà trường, Trường Chuyên biệt và cơ sở giáo dục khác nhằm đảm bảo thực hiện quyền và nghĩa vụ của Người khuyết tật.</w:t>
      </w:r>
    </w:p>
    <w:p>
      <w:pPr>
        <w:spacing w:before="120" w:after="120" w:line="240" w:lineRule="auto"/>
        <w:ind w:firstLine="720"/>
        <w:rPr>
          <w:rFonts w:eastAsia="Times New Roman" w:cs="Times New Roman"/>
          <w:sz w:val="26"/>
          <w:szCs w:val="26"/>
        </w:rPr>
      </w:pPr>
      <w:r>
        <w:rPr>
          <w:rFonts w:eastAsia="Times New Roman" w:cs="Times New Roman"/>
          <w:sz w:val="26"/>
          <w:szCs w:val="26"/>
        </w:rPr>
        <w:t>Thực hiện Thông tư 03/2018/TT-BGDĐT ngày 29/01/2018 của Bộ Giáo dục và Đào tạo về quy định về giáo dục hòa nhập đối với người khuyết tật;</w:t>
      </w:r>
    </w:p>
    <w:p>
      <w:pPr>
        <w:spacing w:before="120" w:after="120" w:line="240" w:lineRule="auto"/>
        <w:ind w:firstLine="720"/>
        <w:rPr>
          <w:rFonts w:eastAsia="Times New Roman" w:cs="Times New Roman"/>
          <w:sz w:val="26"/>
          <w:szCs w:val="26"/>
        </w:rPr>
      </w:pPr>
      <w:r>
        <w:rPr>
          <w:rFonts w:eastAsia="Times New Roman" w:cs="Times New Roman"/>
          <w:sz w:val="26"/>
          <w:szCs w:val="26"/>
        </w:rPr>
        <w:t>Căn cứ Chỉ thị số 1112/CT-BGDĐT ngày 19/8//2022 của Bộ trưởng Bộ GDĐT về thực hiện nhiệm vụ trọng tâm năm học 2022-2023;</w:t>
      </w:r>
    </w:p>
    <w:p>
      <w:pPr>
        <w:spacing w:before="120" w:after="120" w:line="240" w:lineRule="auto"/>
        <w:ind w:firstLine="720"/>
        <w:rPr>
          <w:rFonts w:eastAsia="Times New Roman" w:cs="Times New Roman"/>
          <w:sz w:val="26"/>
          <w:szCs w:val="26"/>
        </w:rPr>
      </w:pPr>
      <w:bookmarkStart w:id="2" w:name="_Hlk115289326"/>
      <w:r>
        <w:rPr>
          <w:rFonts w:eastAsia="Times New Roman" w:cs="Times New Roman"/>
          <w:sz w:val="26"/>
          <w:szCs w:val="26"/>
        </w:rPr>
        <w:t>Căn cứ Công văn số 4088</w:t>
      </w:r>
      <w:r>
        <w:rPr>
          <w:rFonts w:eastAsia="Times New Roman" w:cs="Times New Roman"/>
          <w:sz w:val="26"/>
          <w:szCs w:val="26"/>
          <w:lang w:val="vi-VN"/>
        </w:rPr>
        <w:t>/BGDĐT-GDTH</w:t>
      </w:r>
      <w:r>
        <w:rPr>
          <w:rFonts w:eastAsia="Times New Roman" w:cs="Times New Roman"/>
          <w:sz w:val="26"/>
          <w:szCs w:val="26"/>
        </w:rPr>
        <w:t xml:space="preserve"> ngày 25/8/2022 của Bộ Giáo dục và Đào tạo về H</w:t>
      </w:r>
      <w:r>
        <w:rPr>
          <w:rFonts w:eastAsia="Times New Roman" w:cs="Times New Roman"/>
          <w:sz w:val="26"/>
          <w:szCs w:val="26"/>
          <w:lang w:val="vi-VN"/>
        </w:rPr>
        <w:t>ướng dẫn thực hiện nhiệm vụ giáo dục tiểu học năm học 202</w:t>
      </w:r>
      <w:r>
        <w:rPr>
          <w:rFonts w:eastAsia="Times New Roman" w:cs="Times New Roman"/>
          <w:sz w:val="26"/>
          <w:szCs w:val="26"/>
        </w:rPr>
        <w:t xml:space="preserve">2 </w:t>
      </w:r>
      <w:r>
        <w:rPr>
          <w:rFonts w:eastAsia="Times New Roman" w:cs="Times New Roman"/>
          <w:sz w:val="26"/>
          <w:szCs w:val="26"/>
          <w:lang w:val="vi-VN"/>
        </w:rPr>
        <w:t>-</w:t>
      </w:r>
      <w:r>
        <w:rPr>
          <w:rFonts w:eastAsia="Times New Roman" w:cs="Times New Roman"/>
          <w:sz w:val="26"/>
          <w:szCs w:val="26"/>
        </w:rPr>
        <w:t xml:space="preserve"> </w:t>
      </w:r>
      <w:r>
        <w:rPr>
          <w:rFonts w:eastAsia="Times New Roman" w:cs="Times New Roman"/>
          <w:sz w:val="26"/>
          <w:szCs w:val="26"/>
          <w:lang w:val="vi-VN"/>
        </w:rPr>
        <w:t>202</w:t>
      </w:r>
      <w:r>
        <w:rPr>
          <w:rFonts w:eastAsia="Times New Roman" w:cs="Times New Roman"/>
          <w:sz w:val="26"/>
          <w:szCs w:val="26"/>
        </w:rPr>
        <w:t>3;</w:t>
      </w:r>
      <w:bookmarkEnd w:id="2"/>
    </w:p>
    <w:p>
      <w:pPr>
        <w:spacing w:before="120" w:after="120" w:line="240" w:lineRule="auto"/>
        <w:ind w:firstLine="720"/>
        <w:rPr>
          <w:rFonts w:eastAsia="Times New Roman" w:cs="Times New Roman"/>
          <w:sz w:val="26"/>
          <w:szCs w:val="26"/>
        </w:rPr>
      </w:pPr>
      <w:r>
        <w:rPr>
          <w:rFonts w:eastAsia="Times New Roman" w:cs="Times New Roman"/>
          <w:sz w:val="26"/>
          <w:szCs w:val="26"/>
        </w:rPr>
        <w:t>Căn cứ Quyết định số 2708/QĐ-UBND ngày 30/8/2022 của Uỷ ban nhân dân Thành phố Hồ Chí Minh về ban hành kế hoạch thời gian năm học 2022-2023 của giáo dục mầm non, giáo dục phổ thông và giáo dục thường xuyên tại Thành phố Hồ Chí Minh;</w:t>
      </w:r>
    </w:p>
    <w:p>
      <w:pPr>
        <w:tabs>
          <w:tab w:val="center" w:pos="630"/>
        </w:tabs>
        <w:spacing w:before="120" w:after="120"/>
        <w:ind w:right="-3"/>
        <w:rPr>
          <w:rFonts w:eastAsia="Times New Roman" w:cs="Times New Roman"/>
          <w:sz w:val="26"/>
          <w:szCs w:val="26"/>
        </w:rPr>
      </w:pPr>
      <w:r>
        <w:rPr>
          <w:rFonts w:eastAsia="Times New Roman" w:cs="Times New Roman"/>
          <w:sz w:val="26"/>
          <w:szCs w:val="26"/>
        </w:rPr>
        <w:tab/>
      </w:r>
      <w:r>
        <w:rPr>
          <w:rFonts w:eastAsia="Times New Roman" w:cs="Times New Roman"/>
          <w:sz w:val="26"/>
          <w:szCs w:val="26"/>
        </w:rPr>
        <w:tab/>
      </w:r>
      <w:bookmarkStart w:id="3" w:name="_Hlk115289407"/>
      <w:r>
        <w:rPr>
          <w:rFonts w:eastAsia="Times New Roman" w:cs="Times New Roman"/>
          <w:sz w:val="26"/>
          <w:szCs w:val="26"/>
        </w:rPr>
        <w:t>Căn cứ Công văn số 3159</w:t>
      </w:r>
      <w:r>
        <w:rPr>
          <w:rFonts w:eastAsia="Times New Roman" w:cs="Times New Roman"/>
          <w:sz w:val="26"/>
          <w:szCs w:val="26"/>
          <w:lang w:val="vi-VN"/>
        </w:rPr>
        <w:t>/</w:t>
      </w:r>
      <w:r>
        <w:rPr>
          <w:rFonts w:eastAsia="Times New Roman" w:cs="Times New Roman"/>
          <w:sz w:val="26"/>
          <w:szCs w:val="26"/>
        </w:rPr>
        <w:t>S</w:t>
      </w:r>
      <w:r>
        <w:rPr>
          <w:rFonts w:eastAsia="Times New Roman" w:cs="Times New Roman"/>
          <w:sz w:val="26"/>
          <w:szCs w:val="26"/>
          <w:lang w:val="vi-VN"/>
        </w:rPr>
        <w:t>GDĐT-GDTH</w:t>
      </w:r>
      <w:r>
        <w:rPr>
          <w:rFonts w:eastAsia="Times New Roman" w:cs="Times New Roman"/>
          <w:sz w:val="26"/>
          <w:szCs w:val="26"/>
        </w:rPr>
        <w:t xml:space="preserve"> ngày 07/9/2022 của Sở Giáo dục và Đào tạo về H</w:t>
      </w:r>
      <w:r>
        <w:rPr>
          <w:rFonts w:eastAsia="Times New Roman" w:cs="Times New Roman"/>
          <w:sz w:val="26"/>
          <w:szCs w:val="26"/>
          <w:lang w:val="vi-VN"/>
        </w:rPr>
        <w:t>ướng dẫn thực hiện nhiệm vụ giáo dục tiểu học năm học 202</w:t>
      </w:r>
      <w:r>
        <w:rPr>
          <w:rFonts w:eastAsia="Times New Roman" w:cs="Times New Roman"/>
          <w:sz w:val="26"/>
          <w:szCs w:val="26"/>
        </w:rPr>
        <w:t xml:space="preserve">2 </w:t>
      </w:r>
      <w:r>
        <w:rPr>
          <w:rFonts w:eastAsia="Times New Roman" w:cs="Times New Roman"/>
          <w:sz w:val="26"/>
          <w:szCs w:val="26"/>
          <w:lang w:val="vi-VN"/>
        </w:rPr>
        <w:t>-</w:t>
      </w:r>
      <w:r>
        <w:rPr>
          <w:rFonts w:eastAsia="Times New Roman" w:cs="Times New Roman"/>
          <w:sz w:val="26"/>
          <w:szCs w:val="26"/>
        </w:rPr>
        <w:t xml:space="preserve"> </w:t>
      </w:r>
      <w:r>
        <w:rPr>
          <w:rFonts w:eastAsia="Times New Roman" w:cs="Times New Roman"/>
          <w:sz w:val="26"/>
          <w:szCs w:val="26"/>
          <w:lang w:val="vi-VN"/>
        </w:rPr>
        <w:t>202</w:t>
      </w:r>
      <w:r>
        <w:rPr>
          <w:rFonts w:eastAsia="Times New Roman" w:cs="Times New Roman"/>
          <w:sz w:val="26"/>
          <w:szCs w:val="26"/>
        </w:rPr>
        <w:t>3;</w:t>
      </w:r>
    </w:p>
    <w:bookmarkEnd w:id="3"/>
    <w:p>
      <w:pPr>
        <w:tabs>
          <w:tab w:val="center" w:pos="630"/>
        </w:tabs>
        <w:spacing w:before="120" w:after="120"/>
        <w:ind w:right="-3"/>
        <w:rPr>
          <w:rFonts w:eastAsia="Times New Roman" w:cs="Times New Roman"/>
          <w:sz w:val="26"/>
          <w:szCs w:val="26"/>
        </w:rPr>
      </w:pP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Căn cứ Công văn số 3265</w:t>
      </w:r>
      <w:r>
        <w:rPr>
          <w:rFonts w:eastAsia="Times New Roman" w:cs="Times New Roman"/>
          <w:sz w:val="26"/>
          <w:szCs w:val="26"/>
          <w:lang w:val="vi-VN"/>
        </w:rPr>
        <w:t>/</w:t>
      </w:r>
      <w:r>
        <w:rPr>
          <w:rFonts w:eastAsia="Times New Roman" w:cs="Times New Roman"/>
          <w:sz w:val="26"/>
          <w:szCs w:val="26"/>
        </w:rPr>
        <w:t>KH - S</w:t>
      </w:r>
      <w:r>
        <w:rPr>
          <w:rFonts w:eastAsia="Times New Roman" w:cs="Times New Roman"/>
          <w:sz w:val="26"/>
          <w:szCs w:val="26"/>
          <w:lang w:val="vi-VN"/>
        </w:rPr>
        <w:t>GDĐT-GD</w:t>
      </w:r>
      <w:r>
        <w:rPr>
          <w:rFonts w:eastAsia="Times New Roman" w:cs="Times New Roman"/>
          <w:sz w:val="26"/>
          <w:szCs w:val="26"/>
        </w:rPr>
        <w:t>MN ngày 13/9/2022 của Sở Giáo dục và Đào tạo về Kế hoạch</w:t>
      </w:r>
      <w:r>
        <w:rPr>
          <w:rFonts w:eastAsia="Times New Roman" w:cs="Times New Roman"/>
          <w:sz w:val="26"/>
          <w:szCs w:val="26"/>
          <w:lang w:val="vi-VN"/>
        </w:rPr>
        <w:t xml:space="preserve"> nhiệm vụ giáo dục </w:t>
      </w:r>
      <w:r>
        <w:rPr>
          <w:rFonts w:eastAsia="Times New Roman" w:cs="Times New Roman"/>
          <w:sz w:val="26"/>
          <w:szCs w:val="26"/>
        </w:rPr>
        <w:t>mẩm non</w:t>
      </w:r>
      <w:r>
        <w:rPr>
          <w:rFonts w:eastAsia="Times New Roman" w:cs="Times New Roman"/>
          <w:sz w:val="26"/>
          <w:szCs w:val="26"/>
          <w:lang w:val="vi-VN"/>
        </w:rPr>
        <w:t xml:space="preserve"> năm học 202</w:t>
      </w:r>
      <w:r>
        <w:rPr>
          <w:rFonts w:eastAsia="Times New Roman" w:cs="Times New Roman"/>
          <w:sz w:val="26"/>
          <w:szCs w:val="26"/>
        </w:rPr>
        <w:t xml:space="preserve">2 </w:t>
      </w:r>
      <w:r>
        <w:rPr>
          <w:rFonts w:eastAsia="Times New Roman" w:cs="Times New Roman"/>
          <w:sz w:val="26"/>
          <w:szCs w:val="26"/>
          <w:lang w:val="vi-VN"/>
        </w:rPr>
        <w:t>-</w:t>
      </w:r>
      <w:r>
        <w:rPr>
          <w:rFonts w:eastAsia="Times New Roman" w:cs="Times New Roman"/>
          <w:sz w:val="26"/>
          <w:szCs w:val="26"/>
        </w:rPr>
        <w:t xml:space="preserve"> </w:t>
      </w:r>
      <w:r>
        <w:rPr>
          <w:rFonts w:eastAsia="Times New Roman" w:cs="Times New Roman"/>
          <w:sz w:val="26"/>
          <w:szCs w:val="26"/>
          <w:lang w:val="vi-VN"/>
        </w:rPr>
        <w:t>202</w:t>
      </w:r>
      <w:r>
        <w:rPr>
          <w:rFonts w:eastAsia="Times New Roman" w:cs="Times New Roman"/>
          <w:sz w:val="26"/>
          <w:szCs w:val="26"/>
        </w:rPr>
        <w:t>3;</w:t>
      </w:r>
    </w:p>
    <w:p>
      <w:pPr>
        <w:tabs>
          <w:tab w:val="center" w:pos="630"/>
        </w:tabs>
        <w:spacing w:before="120" w:after="120"/>
        <w:ind w:right="-3"/>
        <w:rPr>
          <w:rFonts w:eastAsia="Times New Roman" w:cs="Times New Roman"/>
          <w:sz w:val="26"/>
          <w:szCs w:val="26"/>
        </w:rPr>
      </w:pP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Căn cứ Công văn số 3157</w:t>
      </w:r>
      <w:r>
        <w:rPr>
          <w:rFonts w:eastAsia="Times New Roman" w:cs="Times New Roman"/>
          <w:sz w:val="26"/>
          <w:szCs w:val="26"/>
          <w:lang w:val="vi-VN"/>
        </w:rPr>
        <w:t>/</w:t>
      </w:r>
      <w:r>
        <w:rPr>
          <w:rFonts w:eastAsia="Times New Roman" w:cs="Times New Roman"/>
          <w:sz w:val="26"/>
          <w:szCs w:val="26"/>
        </w:rPr>
        <w:t>S</w:t>
      </w:r>
      <w:r>
        <w:rPr>
          <w:rFonts w:eastAsia="Times New Roman" w:cs="Times New Roman"/>
          <w:sz w:val="26"/>
          <w:szCs w:val="26"/>
          <w:lang w:val="vi-VN"/>
        </w:rPr>
        <w:t>GDĐT-GDT</w:t>
      </w:r>
      <w:r>
        <w:rPr>
          <w:rFonts w:eastAsia="Times New Roman" w:cs="Times New Roman"/>
          <w:sz w:val="26"/>
          <w:szCs w:val="26"/>
        </w:rPr>
        <w:t>r</w:t>
      </w:r>
      <w:r>
        <w:rPr>
          <w:rFonts w:eastAsia="Times New Roman" w:cs="Times New Roman"/>
          <w:sz w:val="26"/>
          <w:szCs w:val="26"/>
          <w:lang w:val="vi-VN"/>
        </w:rPr>
        <w:t>H</w:t>
      </w:r>
      <w:r>
        <w:rPr>
          <w:rFonts w:eastAsia="Times New Roman" w:cs="Times New Roman"/>
          <w:sz w:val="26"/>
          <w:szCs w:val="26"/>
        </w:rPr>
        <w:t xml:space="preserve"> ngày 06/9/2022 của Sở Giáo dục và Đào tạo về H</w:t>
      </w:r>
      <w:r>
        <w:rPr>
          <w:rFonts w:eastAsia="Times New Roman" w:cs="Times New Roman"/>
          <w:sz w:val="26"/>
          <w:szCs w:val="26"/>
          <w:lang w:val="vi-VN"/>
        </w:rPr>
        <w:t>ướng dẫn thực hiện nhiệm vụ giáo dục t</w:t>
      </w:r>
      <w:r>
        <w:rPr>
          <w:rFonts w:eastAsia="Times New Roman" w:cs="Times New Roman"/>
          <w:sz w:val="26"/>
          <w:szCs w:val="26"/>
        </w:rPr>
        <w:t>rung</w:t>
      </w:r>
      <w:r>
        <w:rPr>
          <w:rFonts w:eastAsia="Times New Roman" w:cs="Times New Roman"/>
          <w:sz w:val="26"/>
          <w:szCs w:val="26"/>
          <w:lang w:val="vi-VN"/>
        </w:rPr>
        <w:t xml:space="preserve"> học năm học 202</w:t>
      </w:r>
      <w:r>
        <w:rPr>
          <w:rFonts w:eastAsia="Times New Roman" w:cs="Times New Roman"/>
          <w:sz w:val="26"/>
          <w:szCs w:val="26"/>
        </w:rPr>
        <w:t xml:space="preserve">2 </w:t>
      </w:r>
      <w:r>
        <w:rPr>
          <w:rFonts w:eastAsia="Times New Roman" w:cs="Times New Roman"/>
          <w:sz w:val="26"/>
          <w:szCs w:val="26"/>
          <w:lang w:val="vi-VN"/>
        </w:rPr>
        <w:t>-</w:t>
      </w:r>
      <w:r>
        <w:rPr>
          <w:rFonts w:eastAsia="Times New Roman" w:cs="Times New Roman"/>
          <w:sz w:val="26"/>
          <w:szCs w:val="26"/>
        </w:rPr>
        <w:t xml:space="preserve"> </w:t>
      </w:r>
      <w:r>
        <w:rPr>
          <w:rFonts w:eastAsia="Times New Roman" w:cs="Times New Roman"/>
          <w:sz w:val="26"/>
          <w:szCs w:val="26"/>
          <w:lang w:val="vi-VN"/>
        </w:rPr>
        <w:t>202</w:t>
      </w:r>
      <w:r>
        <w:rPr>
          <w:rFonts w:eastAsia="Times New Roman" w:cs="Times New Roman"/>
          <w:sz w:val="26"/>
          <w:szCs w:val="26"/>
        </w:rPr>
        <w:t>3;</w:t>
      </w:r>
    </w:p>
    <w:p>
      <w:pPr>
        <w:keepNext/>
        <w:tabs>
          <w:tab w:val="left" w:pos="540"/>
          <w:tab w:val="left" w:pos="720"/>
        </w:tabs>
        <w:spacing w:before="120" w:after="120" w:line="240" w:lineRule="auto"/>
        <w:ind w:firstLine="709"/>
        <w:rPr>
          <w:rFonts w:eastAsia="Times New Roman" w:cs="Times New Roman"/>
          <w:spacing w:val="-2"/>
          <w:sz w:val="26"/>
          <w:szCs w:val="26"/>
        </w:rPr>
      </w:pPr>
      <w:r>
        <w:rPr>
          <w:rFonts w:eastAsia="Times New Roman" w:cs="Times New Roman"/>
          <w:bCs/>
          <w:sz w:val="26"/>
          <w:szCs w:val="26"/>
        </w:rPr>
        <w:t>Sở Giáo dục và Đào tạo (Sở GDĐT)</w:t>
      </w:r>
      <w:r>
        <w:rPr>
          <w:rFonts w:eastAsia="Times New Roman" w:cs="Times New Roman"/>
          <w:spacing w:val="-2"/>
          <w:sz w:val="26"/>
          <w:szCs w:val="26"/>
        </w:rPr>
        <w:t xml:space="preserve"> hướng dẫn các Phòng Giáo dục và Đào tạo (Phòng GDĐT), trường THPT, trường phổ thông nhiều cấp học và các Trung tâm Hỗ trợ Phát triển Giáo dục Hoà nhập thực hiện nhiệm vụ Giáo dục khuyết tật năm học 2022 - 2023 như sau: </w:t>
      </w:r>
    </w:p>
    <w:p>
      <w:pPr>
        <w:keepNext/>
        <w:tabs>
          <w:tab w:val="left" w:pos="540"/>
          <w:tab w:val="left" w:pos="720"/>
        </w:tabs>
        <w:spacing w:before="120" w:after="120" w:line="240" w:lineRule="auto"/>
        <w:ind w:firstLine="709"/>
        <w:rPr>
          <w:rFonts w:eastAsia="Times New Roman" w:cs="Times New Roman"/>
          <w:spacing w:val="-2"/>
          <w:sz w:val="14"/>
          <w:szCs w:val="26"/>
        </w:rPr>
      </w:pPr>
    </w:p>
    <w:p>
      <w:pPr>
        <w:spacing w:before="120" w:after="120" w:line="240" w:lineRule="auto"/>
        <w:ind w:firstLine="720"/>
        <w:rPr>
          <w:rFonts w:eastAsia="Times New Roman" w:cs="Times New Roman"/>
          <w:b/>
          <w:sz w:val="26"/>
          <w:szCs w:val="26"/>
        </w:rPr>
      </w:pPr>
      <w:r>
        <w:rPr>
          <w:rFonts w:eastAsia="Times New Roman" w:cs="Times New Roman"/>
          <w:b/>
          <w:sz w:val="26"/>
          <w:szCs w:val="26"/>
        </w:rPr>
        <w:t>A. NHIỆM VỤ TRỌNG TÂM</w:t>
      </w:r>
    </w:p>
    <w:p>
      <w:pPr>
        <w:spacing w:before="120" w:after="120" w:line="240" w:lineRule="auto"/>
        <w:ind w:firstLine="720"/>
        <w:rPr>
          <w:rFonts w:eastAsia="Times New Roman" w:cs="Times New Roman"/>
          <w:bCs/>
          <w:sz w:val="26"/>
          <w:szCs w:val="26"/>
        </w:rPr>
      </w:pPr>
      <w:r>
        <w:rPr>
          <w:rFonts w:eastAsia="Times New Roman" w:cs="Times New Roman"/>
          <w:bCs/>
          <w:sz w:val="26"/>
          <w:szCs w:val="26"/>
        </w:rPr>
        <w:t>1. Thực hiện tốt và có hiệu quả của Luật Người Khuyết tật số 51/2010/QH12 ngày 17/6/2010 của Quốc hội khoá 12, chương IV về Giáo dục; Thực hiện đảm bảo theo Luật Giáo dục số 43/2019/QH14 ngày 14/6/2019 của Quốc hội khoá 14, Điều 15 và Chương III về Nhà trường, Trường Chuyên biệt và cơ sở giáo dục khác nhằm đảm bảo thực hiện quyền và nghĩa vụ của Người khuyết tật.</w:t>
      </w:r>
    </w:p>
    <w:p>
      <w:pPr>
        <w:spacing w:before="120" w:after="120" w:line="240" w:lineRule="auto"/>
        <w:ind w:firstLine="720"/>
        <w:rPr>
          <w:rFonts w:eastAsia="Times New Roman" w:cs="Times New Roman"/>
          <w:bCs/>
          <w:sz w:val="26"/>
          <w:szCs w:val="26"/>
        </w:rPr>
      </w:pPr>
      <w:r>
        <w:rPr>
          <w:rFonts w:eastAsia="Times New Roman" w:cs="Times New Roman"/>
          <w:bCs/>
          <w:sz w:val="26"/>
          <w:szCs w:val="26"/>
        </w:rPr>
        <w:t>2. Triển khai thực hiện chất lượng, hiệu quả Thông tư 03/2018/TT-BGDĐT ngày 29/01/2018 của Bộ Giáo dục và Đào tạo về quy định về giáo dục hòa nhập đối với người khuyết tật nhằm đảm bảo quyền học tập bình đẳng, chất lượng và phù hợp với đặc điểm, khả năng của người khuyết tật.</w:t>
      </w:r>
    </w:p>
    <w:p>
      <w:pPr>
        <w:spacing w:before="120" w:after="120" w:line="240" w:lineRule="auto"/>
        <w:ind w:firstLine="720"/>
        <w:rPr>
          <w:rFonts w:eastAsia="Times New Roman" w:cs="Times New Roman"/>
          <w:bCs/>
          <w:sz w:val="26"/>
          <w:szCs w:val="26"/>
        </w:rPr>
      </w:pPr>
      <w:r>
        <w:rPr>
          <w:rFonts w:eastAsia="Times New Roman" w:cs="Times New Roman"/>
          <w:bCs/>
          <w:sz w:val="26"/>
          <w:szCs w:val="26"/>
        </w:rPr>
        <w:t xml:space="preserve">3. Triển khai thực hiện bảo đảm các điều kiện dạy và học chuyên biệt và hoà nhập phù hợp đối với người khuyết tật; Thực hiện việc cải tạo, nâng cấp cơ sở vật chất dạy và học bảo đảm điều kiện tiếp cận đối với người khuyết tật. </w:t>
      </w:r>
    </w:p>
    <w:p>
      <w:pPr>
        <w:spacing w:before="120" w:after="120" w:line="240" w:lineRule="auto"/>
        <w:ind w:firstLine="720"/>
        <w:rPr>
          <w:rFonts w:eastAsia="Times New Roman" w:cs="Times New Roman"/>
          <w:bCs/>
          <w:sz w:val="26"/>
          <w:szCs w:val="26"/>
        </w:rPr>
      </w:pPr>
      <w:r>
        <w:rPr>
          <w:rFonts w:eastAsia="Times New Roman" w:cs="Times New Roman"/>
          <w:bCs/>
          <w:sz w:val="26"/>
          <w:szCs w:val="26"/>
        </w:rPr>
        <w:t xml:space="preserve">4. </w:t>
      </w:r>
      <w:r>
        <w:rPr>
          <w:rFonts w:eastAsia="Times New Roman" w:cs="Times New Roman"/>
          <w:bCs/>
          <w:spacing w:val="-6"/>
          <w:sz w:val="26"/>
          <w:szCs w:val="26"/>
          <w:lang w:val="sq-AL"/>
        </w:rPr>
        <w:t xml:space="preserve">Chăm lo xây dựng và nâng cao chất lượng đội ngũ giáo viên và cán bộ quản lý; </w:t>
      </w:r>
      <w:r>
        <w:rPr>
          <w:rFonts w:eastAsia="Times New Roman" w:cs="Times New Roman"/>
          <w:bCs/>
          <w:sz w:val="26"/>
          <w:szCs w:val="26"/>
          <w:lang w:val="vi-VN"/>
        </w:rPr>
        <w:t>rà soát, sắp xếp lại đội ngũ</w:t>
      </w:r>
      <w:r>
        <w:rPr>
          <w:rFonts w:eastAsia="Times New Roman" w:cs="Times New Roman"/>
          <w:bCs/>
          <w:sz w:val="26"/>
          <w:szCs w:val="26"/>
        </w:rPr>
        <w:t xml:space="preserve"> giáo viên</w:t>
      </w:r>
      <w:r>
        <w:rPr>
          <w:rFonts w:eastAsia="Times New Roman" w:cs="Times New Roman"/>
          <w:bCs/>
          <w:sz w:val="26"/>
          <w:szCs w:val="26"/>
          <w:lang w:val="vi-VN"/>
        </w:rPr>
        <w:t xml:space="preserve"> </w:t>
      </w:r>
      <w:r>
        <w:rPr>
          <w:rFonts w:eastAsia="Times New Roman" w:cs="Times New Roman"/>
          <w:bCs/>
          <w:spacing w:val="-6"/>
          <w:sz w:val="26"/>
          <w:szCs w:val="26"/>
          <w:lang w:val="sq-AL"/>
        </w:rPr>
        <w:t xml:space="preserve">và cán bộ quản lí </w:t>
      </w:r>
      <w:r>
        <w:rPr>
          <w:rFonts w:eastAsia="Times New Roman" w:cs="Times New Roman"/>
          <w:bCs/>
          <w:spacing w:val="-6"/>
          <w:sz w:val="26"/>
          <w:szCs w:val="26"/>
          <w:lang w:val="vi-VN"/>
        </w:rPr>
        <w:t>đ</w:t>
      </w:r>
      <w:r>
        <w:rPr>
          <w:rFonts w:eastAsia="Times New Roman" w:cs="Times New Roman"/>
          <w:bCs/>
          <w:spacing w:val="-6"/>
          <w:sz w:val="26"/>
          <w:szCs w:val="26"/>
          <w:lang w:val="sq-AL"/>
        </w:rPr>
        <w:t xml:space="preserve">ảm bảo </w:t>
      </w:r>
      <w:r>
        <w:rPr>
          <w:rFonts w:eastAsia="Times New Roman" w:cs="Times New Roman"/>
          <w:bCs/>
          <w:sz w:val="26"/>
          <w:szCs w:val="26"/>
          <w:lang w:val="vi-VN"/>
        </w:rPr>
        <w:t xml:space="preserve">đủ về số lượng, </w:t>
      </w:r>
      <w:r>
        <w:rPr>
          <w:rFonts w:eastAsia="Times New Roman" w:cs="Times New Roman"/>
          <w:bCs/>
          <w:spacing w:val="-6"/>
          <w:sz w:val="26"/>
          <w:szCs w:val="26"/>
          <w:lang w:val="sq-AL"/>
        </w:rPr>
        <w:t>chuẩn hóa về trình độ đào tạo</w:t>
      </w:r>
      <w:r>
        <w:rPr>
          <w:rFonts w:eastAsia="Times New Roman" w:cs="Times New Roman"/>
          <w:bCs/>
          <w:sz w:val="26"/>
          <w:szCs w:val="26"/>
          <w:lang w:val="vi-VN"/>
        </w:rPr>
        <w:t xml:space="preserve"> theo Luật giáo dục 2019</w:t>
      </w:r>
      <w:r>
        <w:rPr>
          <w:rFonts w:eastAsia="Times New Roman" w:cs="Times New Roman"/>
          <w:bCs/>
          <w:spacing w:val="-6"/>
          <w:sz w:val="26"/>
          <w:szCs w:val="26"/>
          <w:lang w:val="sq-AL"/>
        </w:rPr>
        <w:t>, đồng bộ về cơ cấu, nâng cao chất lượng theo chuẩn nghề nghiệp;</w:t>
      </w:r>
      <w:r>
        <w:rPr>
          <w:rFonts w:eastAsia="Times New Roman" w:cs="Times New Roman"/>
          <w:bCs/>
          <w:sz w:val="26"/>
          <w:szCs w:val="26"/>
          <w:lang w:val="vi-VN"/>
        </w:rPr>
        <w:t xml:space="preserve"> bồi dưỡng cập nhật về chuyên môn, nghiệp vụ và kỹ năng đáp ứng nhu cầu giáo dục người khuyết tật</w:t>
      </w:r>
      <w:r>
        <w:rPr>
          <w:rFonts w:eastAsia="Times New Roman" w:cs="Times New Roman"/>
          <w:bCs/>
          <w:sz w:val="26"/>
          <w:szCs w:val="26"/>
        </w:rPr>
        <w:t>.</w:t>
      </w:r>
    </w:p>
    <w:p>
      <w:pPr>
        <w:spacing w:before="120" w:after="120" w:line="240" w:lineRule="auto"/>
        <w:ind w:firstLine="426"/>
        <w:rPr>
          <w:rFonts w:eastAsia="Times New Roman" w:cs="Times New Roman"/>
          <w:bCs/>
          <w:sz w:val="26"/>
          <w:szCs w:val="26"/>
        </w:rPr>
      </w:pPr>
      <w:r>
        <w:rPr>
          <w:rFonts w:eastAsia="Times New Roman" w:cs="Times New Roman"/>
          <w:bCs/>
          <w:sz w:val="26"/>
          <w:szCs w:val="26"/>
        </w:rPr>
        <w:t xml:space="preserve">5. </w:t>
      </w:r>
      <w:r>
        <w:rPr>
          <w:rFonts w:eastAsia="Times New Roman" w:cs="Times New Roman"/>
          <w:bCs/>
          <w:sz w:val="26"/>
          <w:szCs w:val="26"/>
          <w:lang w:val="vi-VN"/>
        </w:rPr>
        <w:t>Cơ sở giáo dục chủ động phối hợp với trung tâm hỗ trợ phát triển giáo dục hòa nhập, gia đình và các tổ chức, cá nhân xây dựng môi trường giáo dục hòa nhập thân thiện, bình đẳng, an toàn, thuận lợi cho sự phát triển và hòa nhập cộng đồng của người khuyết tật. Thực hiện tốt các cuộc vận động, các phong trào thi đua của ngành phù hợp điều kiện từng địa phương</w:t>
      </w:r>
      <w:r>
        <w:rPr>
          <w:rFonts w:eastAsia="Times New Roman" w:cs="Times New Roman"/>
          <w:bCs/>
          <w:sz w:val="26"/>
          <w:szCs w:val="26"/>
        </w:rPr>
        <w:t>, đơn vị.</w:t>
      </w:r>
    </w:p>
    <w:p>
      <w:pPr>
        <w:spacing w:before="120" w:after="120" w:line="240" w:lineRule="auto"/>
        <w:ind w:firstLine="426"/>
        <w:rPr>
          <w:rFonts w:eastAsia="Times New Roman" w:cs="Times New Roman"/>
          <w:b/>
          <w:sz w:val="26"/>
          <w:szCs w:val="26"/>
        </w:rPr>
      </w:pPr>
      <w:r>
        <w:rPr>
          <w:rFonts w:eastAsia="Times New Roman" w:cs="Times New Roman"/>
          <w:b/>
          <w:sz w:val="26"/>
          <w:szCs w:val="26"/>
        </w:rPr>
        <w:t>B.   NHIỆM VỤ CỤ THỂ VÀ GIẢI PHÁP THỰC HIỆN</w:t>
      </w:r>
    </w:p>
    <w:p>
      <w:pPr>
        <w:numPr>
          <w:ilvl w:val="0"/>
          <w:numId w:val="10"/>
        </w:numPr>
        <w:spacing w:before="120" w:after="120" w:line="240" w:lineRule="auto"/>
        <w:ind w:left="851" w:hanging="284"/>
        <w:rPr>
          <w:rFonts w:eastAsia="Times New Roman" w:cs="Times New Roman"/>
          <w:b/>
          <w:i/>
          <w:sz w:val="26"/>
          <w:szCs w:val="26"/>
          <w:lang w:val="vi-VN"/>
        </w:rPr>
      </w:pPr>
      <w:r>
        <w:rPr>
          <w:rFonts w:eastAsia="Times New Roman" w:cs="Times New Roman"/>
          <w:b/>
          <w:bCs/>
          <w:iCs/>
          <w:spacing w:val="-2"/>
          <w:sz w:val="26"/>
          <w:szCs w:val="26"/>
          <w:lang w:val="vi-VN"/>
        </w:rPr>
        <w:t>Thực</w:t>
      </w:r>
      <w:r>
        <w:rPr>
          <w:rFonts w:eastAsia="Times New Roman" w:cs="Times New Roman"/>
          <w:b/>
          <w:sz w:val="26"/>
          <w:szCs w:val="26"/>
          <w:lang w:val="vi-VN"/>
        </w:rPr>
        <w:t xml:space="preserve"> hiện Chương trình giáo dục </w:t>
      </w:r>
      <w:r>
        <w:rPr>
          <w:rFonts w:eastAsia="Times New Roman" w:cs="Times New Roman"/>
          <w:b/>
          <w:sz w:val="26"/>
          <w:szCs w:val="26"/>
        </w:rPr>
        <w:t>chuyên biệt và hoà nhập.</w:t>
      </w:r>
    </w:p>
    <w:p>
      <w:pPr>
        <w:tabs>
          <w:tab w:val="center" w:pos="630"/>
        </w:tabs>
        <w:spacing w:before="120" w:after="120"/>
        <w:ind w:right="-3"/>
        <w:rPr>
          <w:sz w:val="26"/>
          <w:szCs w:val="26"/>
        </w:rPr>
      </w:pPr>
    </w:p>
    <w:p>
      <w:pPr>
        <w:spacing w:before="120" w:after="120" w:line="240" w:lineRule="auto"/>
        <w:ind w:firstLine="720"/>
        <w:outlineLvl w:val="0"/>
        <w:rPr>
          <w:rFonts w:eastAsia="Arial" w:cs="Times New Roman"/>
          <w:sz w:val="26"/>
          <w:szCs w:val="26"/>
        </w:rPr>
      </w:pPr>
      <w:r>
        <w:rPr>
          <w:rFonts w:eastAsia="Arial" w:cs="Times New Roman"/>
          <w:sz w:val="26"/>
          <w:szCs w:val="26"/>
        </w:rPr>
        <w:t xml:space="preserve">Hiệu trưởng và Giám đốc trung tâm chỉ đạo giáo viên phối hợp với nhân viên hỗ trợ, cán bộ y tế và phụ huynh xây dựng kế hoạch giáo dục cá nhân cho từng HS; tổ chức họp cha mẹ học sinh hoặc người thân của các em để thống nhất kế hoạch học tập, vận động và hướng dẫn phụ huynh tham gia học tập cùng con, xây dựng một số đoạn phim hướng dẫn học qua môi trường internet. </w:t>
      </w:r>
      <w:r>
        <w:rPr>
          <w:rFonts w:eastAsia="Times New Roman" w:cs="Times New Roman"/>
          <w:sz w:val="26"/>
          <w:szCs w:val="26"/>
        </w:rPr>
        <w:t xml:space="preserve">Các kế hoạch </w:t>
      </w:r>
      <w:r>
        <w:rPr>
          <w:rFonts w:eastAsia="Arial" w:cs="Times New Roman"/>
          <w:sz w:val="26"/>
          <w:szCs w:val="26"/>
        </w:rPr>
        <w:t>dạy học cần linh hoạt, phù hợp với đối tượng học sinh, cân nhắc kéo giãn thời lượng, nội dung bài học, giảm yêu cầu cần đạt ở giai đoạn đầu năm và chia thành nhiều “chặng” tiếp theo; xây dựng nội dung học tập theo từng chủ đề, từng bài học, từng hoạt động phù hợp.</w:t>
      </w:r>
    </w:p>
    <w:p>
      <w:pPr>
        <w:spacing w:before="120" w:after="120" w:line="240" w:lineRule="auto"/>
        <w:ind w:firstLine="720"/>
        <w:outlineLvl w:val="0"/>
        <w:rPr>
          <w:sz w:val="26"/>
          <w:szCs w:val="26"/>
        </w:rPr>
      </w:pPr>
      <w:r>
        <w:rPr>
          <w:rFonts w:eastAsia="Arial" w:cs="Times New Roman"/>
          <w:sz w:val="26"/>
          <w:szCs w:val="26"/>
        </w:rPr>
        <w:t>Thực hiện chương trình khung GD cho lớp 1; khuyến khích sử dụng sách giáo khoa CTGDPT2018 cho các lớp 2, 3 tại các cơ sở giáo dục chuyên biệt; thực hiện CTGDPT 2018 cho các học sinh hoà nhập các cấp học có điều chỉnh nội dung phù hợp với năng lực học sinh; Tiếp tục phát triển dạy học ngôn ngữ kí hiệu và nguồn tài nguyên từ dự án QIPEDC dành cho HS khiếm thính và sách chữ nổi cho HS khiếm thị; Tăng cường các tiết dạy kĩ năng cho HS CPTTT và đa tật.</w:t>
      </w:r>
    </w:p>
    <w:p>
      <w:pPr>
        <w:tabs>
          <w:tab w:val="center" w:pos="630"/>
        </w:tabs>
        <w:spacing w:before="120" w:after="120"/>
        <w:ind w:right="-3"/>
        <w:rPr>
          <w:sz w:val="26"/>
          <w:szCs w:val="26"/>
        </w:rPr>
      </w:pPr>
      <w:r>
        <w:rPr>
          <w:sz w:val="26"/>
          <w:szCs w:val="26"/>
        </w:rPr>
        <w:tab/>
      </w:r>
      <w:r>
        <w:rPr>
          <w:sz w:val="26"/>
          <w:szCs w:val="26"/>
        </w:rPr>
        <w:tab/>
      </w:r>
      <w:r>
        <w:rPr>
          <w:sz w:val="26"/>
          <w:szCs w:val="26"/>
        </w:rPr>
        <w:t xml:space="preserve">Tăng cường an ninh, an toàn trường học, tích cực phòng/chống xâm hại và bạo lực học đường; chú trọng xây dựng văn hóa học đường trong môi trường giáo dục; tăng cường giáo dục đạo đức, lối sống, rèn luyện kỹ năng sống cho học sinh. Nâng cao ý thức trách nhiệm nghề nghiệp, đạo đức nhà giáo cho đội ngũ giáo viên và cán bộ quản lý giáo dục; xây dựng cơ chế phối hợp giữa gia đình - nhà trường - xã hội trong giáo dục đạo đức, nhân cách cho học sinh. </w:t>
      </w:r>
    </w:p>
    <w:p>
      <w:pPr>
        <w:tabs>
          <w:tab w:val="center" w:pos="630"/>
        </w:tabs>
        <w:spacing w:before="120" w:after="120"/>
        <w:ind w:right="-3"/>
        <w:rPr>
          <w:sz w:val="26"/>
          <w:szCs w:val="26"/>
        </w:rPr>
      </w:pPr>
      <w:r>
        <w:rPr>
          <w:sz w:val="26"/>
          <w:szCs w:val="26"/>
        </w:rPr>
        <w:tab/>
      </w:r>
      <w:r>
        <w:rPr>
          <w:sz w:val="26"/>
          <w:szCs w:val="26"/>
        </w:rPr>
        <w:tab/>
      </w:r>
      <w:r>
        <w:rPr>
          <w:sz w:val="26"/>
          <w:szCs w:val="26"/>
        </w:rPr>
        <w:t>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cơ sở giáo dục được quyết định các phương pháp, hình thức tổ chức hoạt động giáo dục đáp ứng mục tiêu, yêu cầu của chương trình giáo dục, bảo đảm chất lượng, hiệu quả; được chủ động liên kết với các cơ sở giáo dục đại học, cơ sở nghiên cứu, cơ sở giáo dục nghề nghiệp, doanh nghiệp, hộ kinh doanh, các tổ chức, cá nhân và gia đình học sinh để tổ chức các hoạt động giáo dục phù hợp với điều kiện của địa phương theo quy định của pháp luật; 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p>
    <w:p>
      <w:pPr>
        <w:tabs>
          <w:tab w:val="center" w:pos="630"/>
        </w:tabs>
        <w:spacing w:before="120" w:after="120"/>
        <w:ind w:right="-3"/>
        <w:rPr>
          <w:sz w:val="26"/>
          <w:szCs w:val="26"/>
        </w:rPr>
      </w:pPr>
      <w:r>
        <w:rPr>
          <w:sz w:val="26"/>
          <w:szCs w:val="26"/>
        </w:rPr>
        <w:tab/>
      </w:r>
      <w:r>
        <w:rPr>
          <w:sz w:val="26"/>
          <w:szCs w:val="26"/>
        </w:rPr>
        <w:tab/>
      </w:r>
      <w:r>
        <w:rPr>
          <w:sz w:val="26"/>
          <w:szCs w:val="26"/>
        </w:rPr>
        <w:t>Tăng cường các buổi họp giao ban chuyên môn giáo dục khuyết tật định kì của cụm để kịp thời nắm bắt tình hình thực hiện nhiệm vụ của các đơn vị, cơ sở giáo dục để có những chỉ đạo sát sao, giải pháp kịp thời, phù hợp thực tế.</w:t>
      </w:r>
    </w:p>
    <w:p>
      <w:pPr>
        <w:tabs>
          <w:tab w:val="center" w:pos="630"/>
        </w:tabs>
        <w:spacing w:before="120" w:after="120"/>
        <w:ind w:right="-3"/>
        <w:rPr>
          <w:sz w:val="26"/>
          <w:szCs w:val="26"/>
        </w:rPr>
      </w:pPr>
      <w:r>
        <w:rPr>
          <w:sz w:val="26"/>
          <w:szCs w:val="26"/>
        </w:rPr>
        <w:tab/>
      </w:r>
      <w:r>
        <w:rPr>
          <w:sz w:val="26"/>
          <w:szCs w:val="26"/>
        </w:rPr>
        <w:tab/>
      </w:r>
      <w:r>
        <w:rPr>
          <w:sz w:val="26"/>
          <w:szCs w:val="26"/>
        </w:rPr>
        <w:t>Đẩy mạnh ứng dụng CNTT, số hoá trong quản lí giáo dục và dạy học; tập huấn, bồi dưỡng cho đội ngũ cán bộ quản lí, giáo viên về tiếp cận phương pháp kĩ thuật dạy học trên nền tảng ứng dụng CNTT cao, chuyển đổi số trong trường học, sẵn sàng đáp ứng các hoạt động tập huấn, bồi dưỡng, đào tạo từ xa, trực tuyến, các hoạt động quản lý nhà trường trên nền tảng kĩ thuật số.</w:t>
      </w:r>
    </w:p>
    <w:p>
      <w:pPr>
        <w:tabs>
          <w:tab w:val="center" w:pos="630"/>
        </w:tabs>
        <w:spacing w:before="120" w:after="120"/>
        <w:ind w:right="-3"/>
        <w:rPr>
          <w:sz w:val="26"/>
          <w:szCs w:val="26"/>
        </w:rPr>
      </w:pPr>
      <w:r>
        <w:rPr>
          <w:sz w:val="26"/>
          <w:szCs w:val="26"/>
        </w:rPr>
        <w:tab/>
      </w:r>
      <w:r>
        <w:rPr>
          <w:sz w:val="26"/>
          <w:szCs w:val="26"/>
        </w:rPr>
        <w:tab/>
      </w:r>
      <w:r>
        <w:rPr>
          <w:sz w:val="26"/>
          <w:szCs w:val="26"/>
        </w:rPr>
        <w:t>Xây dựng kế hoạch tổ chức chuyên đề bồi dưỡng, tập huấn cho cán bộ quản li, giáo viên về các kĩ năng, kĩ thuật dạy học trên môi trường internet; tổ chức các hội thảo giới thiệu các giải pháp công nghệ hỗ trợ hoạt động soạn giảng, dạy và học trực tuyến, quản lí lớp học an toàn trên không gian mạng.</w:t>
      </w:r>
    </w:p>
    <w:p>
      <w:pPr>
        <w:tabs>
          <w:tab w:val="center" w:pos="630"/>
        </w:tabs>
        <w:spacing w:before="120" w:after="120"/>
        <w:ind w:right="-3"/>
        <w:rPr>
          <w:sz w:val="26"/>
          <w:szCs w:val="26"/>
        </w:rPr>
      </w:pPr>
      <w:r>
        <w:rPr>
          <w:sz w:val="26"/>
          <w:szCs w:val="26"/>
        </w:rPr>
        <w:tab/>
      </w:r>
      <w:r>
        <w:rPr>
          <w:sz w:val="26"/>
          <w:szCs w:val="26"/>
        </w:rPr>
        <w:tab/>
      </w:r>
      <w:r>
        <w:rPr>
          <w:sz w:val="26"/>
          <w:szCs w:val="26"/>
        </w:rPr>
        <w:t>Phối hợp quản lý, vận hành sử dụng, hoàn chỉnh dữ liệu thống kê giáo dục các cấp học trên Hệ thống cơ sở dữ liệu toàn ngành tại website: http://csdl.moet.gov.vn/ do Bộ Giáo dục và Đào tạo triển khai.</w:t>
      </w:r>
    </w:p>
    <w:p>
      <w:pPr>
        <w:tabs>
          <w:tab w:val="center" w:pos="630"/>
        </w:tabs>
        <w:spacing w:before="120" w:after="120"/>
        <w:ind w:right="-3"/>
        <w:rPr>
          <w:sz w:val="26"/>
          <w:szCs w:val="26"/>
        </w:rPr>
      </w:pPr>
      <w:r>
        <w:rPr>
          <w:sz w:val="26"/>
          <w:szCs w:val="26"/>
        </w:rPr>
        <w:tab/>
      </w:r>
      <w:r>
        <w:rPr>
          <w:sz w:val="26"/>
          <w:szCs w:val="26"/>
        </w:rPr>
        <w:tab/>
      </w:r>
      <w:r>
        <w:rPr>
          <w:sz w:val="26"/>
          <w:szCs w:val="26"/>
        </w:rPr>
        <w:t>Tích cực tham gia Hội thi Giáo viên giỏi giáo dục khuyết tật cấp thành phố năm học 2022 - 2023</w:t>
      </w:r>
    </w:p>
    <w:p>
      <w:pPr>
        <w:widowControl w:val="0"/>
        <w:tabs>
          <w:tab w:val="left" w:pos="0"/>
        </w:tabs>
        <w:snapToGrid w:val="0"/>
        <w:spacing w:before="120" w:after="120" w:line="240" w:lineRule="auto"/>
        <w:ind w:firstLine="709"/>
        <w:rPr>
          <w:rFonts w:eastAsia="Times New Roman" w:cs="Times New Roman"/>
          <w:b/>
          <w:spacing w:val="-4"/>
          <w:sz w:val="26"/>
          <w:szCs w:val="26"/>
          <w:lang w:val="de-DE"/>
        </w:rPr>
      </w:pPr>
      <w:r>
        <w:rPr>
          <w:rFonts w:eastAsia="Times New Roman" w:cs="Times New Roman"/>
          <w:b/>
          <w:spacing w:val="-4"/>
          <w:sz w:val="26"/>
          <w:szCs w:val="26"/>
          <w:lang w:val="de-DE"/>
        </w:rPr>
        <w:t>2. Tăng cường huy động các nguồn lực để chăm lo cho giáo dục khuyết tật.</w:t>
      </w:r>
    </w:p>
    <w:p>
      <w:pPr>
        <w:spacing w:before="120" w:after="120" w:line="240" w:lineRule="auto"/>
        <w:ind w:firstLine="709"/>
        <w:rPr>
          <w:rFonts w:eastAsia="Times New Roman" w:cs="Times New Roman"/>
          <w:spacing w:val="-2"/>
          <w:sz w:val="26"/>
          <w:szCs w:val="26"/>
        </w:rPr>
      </w:pPr>
      <w:r>
        <w:rPr>
          <w:rFonts w:eastAsia="Times New Roman" w:cs="Times New Roman"/>
          <w:spacing w:val="-2"/>
          <w:sz w:val="26"/>
          <w:szCs w:val="26"/>
          <w:lang w:val="vi-VN"/>
        </w:rPr>
        <w:t>Mở rộng quy mô, nâng cao chất lượng giáo dục đối với trẻ khuyết tật và chỉ đạo, xây dựng, triển khai thực hiện Kế hoạch giáo dục người khuyết tật tại địa phương theo Luật Người khuyết tật 2010 và các văn bản</w:t>
      </w:r>
      <w:r>
        <w:rPr>
          <w:rFonts w:eastAsia="Times New Roman" w:cs="Times New Roman"/>
          <w:spacing w:val="-2"/>
          <w:sz w:val="26"/>
          <w:szCs w:val="26"/>
          <w:vertAlign w:val="superscript"/>
        </w:rPr>
        <w:footnoteReference w:id="0"/>
      </w:r>
      <w:r>
        <w:rPr>
          <w:rFonts w:eastAsia="Times New Roman" w:cs="Times New Roman"/>
          <w:spacing w:val="-2"/>
          <w:sz w:val="26"/>
          <w:szCs w:val="26"/>
          <w:lang w:val="vi-VN"/>
        </w:rPr>
        <w:t xml:space="preserve"> quy phạm pháp luật về giáo dục người khuyết tật. </w:t>
      </w:r>
    </w:p>
    <w:p>
      <w:pPr>
        <w:shd w:val="clear" w:color="auto" w:fill="FFFFFF"/>
        <w:spacing w:before="120" w:after="120" w:line="240" w:lineRule="auto"/>
        <w:ind w:firstLine="720"/>
        <w:rPr>
          <w:rFonts w:eastAsia="Times New Roman" w:cs="Times New Roman"/>
          <w:spacing w:val="-2"/>
          <w:sz w:val="26"/>
          <w:szCs w:val="26"/>
          <w:lang w:val="vi-VN"/>
        </w:rPr>
      </w:pPr>
      <w:r>
        <w:rPr>
          <w:rFonts w:eastAsia="Times New Roman" w:cs="Times New Roman"/>
          <w:spacing w:val="-2"/>
          <w:sz w:val="26"/>
          <w:szCs w:val="26"/>
          <w:lang w:val="de-DE"/>
        </w:rPr>
        <w:t xml:space="preserve">Tham mưu UBND </w:t>
      </w:r>
      <w:r>
        <w:rPr>
          <w:rFonts w:eastAsia="Times New Roman" w:cs="Times New Roman"/>
          <w:spacing w:val="-2"/>
          <w:sz w:val="26"/>
          <w:szCs w:val="26"/>
          <w:shd w:val="clear" w:color="auto" w:fill="FFFFFF"/>
          <w:lang w:val="de-DE"/>
        </w:rPr>
        <w:t>Thành phố để đảm bảo mức chi tối thiểu từ ngân sách địa phương cho giáo dục theo quy định của Luật Giáo dục 2019</w:t>
      </w:r>
      <w:r>
        <w:rPr>
          <w:rFonts w:eastAsia="Times New Roman" w:cs="Times New Roman"/>
          <w:spacing w:val="-2"/>
          <w:sz w:val="26"/>
          <w:szCs w:val="26"/>
          <w:shd w:val="clear" w:color="auto" w:fill="FFFFFF"/>
          <w:vertAlign w:val="superscript"/>
          <w:lang w:val="de-DE"/>
        </w:rPr>
        <w:footnoteReference w:id="1"/>
      </w:r>
      <w:r>
        <w:rPr>
          <w:rFonts w:eastAsia="Times New Roman" w:cs="Times New Roman"/>
          <w:spacing w:val="-2"/>
          <w:sz w:val="26"/>
          <w:szCs w:val="26"/>
          <w:shd w:val="clear" w:color="auto" w:fill="FFFFFF"/>
          <w:lang w:val="de-DE"/>
        </w:rPr>
        <w:t>; ưu tiên b</w:t>
      </w:r>
      <w:r>
        <w:rPr>
          <w:rFonts w:eastAsia="Times New Roman" w:cs="Times New Roman"/>
          <w:spacing w:val="-2"/>
          <w:sz w:val="26"/>
          <w:szCs w:val="26"/>
          <w:lang w:val="vi-VN"/>
        </w:rPr>
        <w:t>ố trí ngân sách địa phương,</w:t>
      </w:r>
      <w:r>
        <w:rPr>
          <w:rFonts w:eastAsia="Times New Roman" w:cs="Times New Roman"/>
          <w:spacing w:val="-2"/>
          <w:sz w:val="26"/>
          <w:szCs w:val="26"/>
          <w:lang w:val="de-DE"/>
        </w:rPr>
        <w:t xml:space="preserve"> </w:t>
      </w:r>
      <w:r>
        <w:rPr>
          <w:rFonts w:eastAsia="Times New Roman" w:cs="Times New Roman"/>
          <w:iCs/>
          <w:spacing w:val="-2"/>
          <w:sz w:val="26"/>
          <w:szCs w:val="26"/>
          <w:lang w:val="sq-AL"/>
        </w:rPr>
        <w:t xml:space="preserve">thực hiện lồng ghép có hiệu quả Chương trình mục tiêu quốc gia, Chương trình mục tiêu của ngành Giáo dục và các chương trình, dự án, đề án khác đã được phê duyệt; thực hiện </w:t>
      </w:r>
      <w:r>
        <w:rPr>
          <w:rFonts w:eastAsia="Times New Roman" w:cs="Times New Roman"/>
          <w:spacing w:val="-2"/>
          <w:sz w:val="26"/>
          <w:szCs w:val="26"/>
          <w:lang w:val="vi-VN"/>
        </w:rPr>
        <w:t>huy động các nguồn tài chính </w:t>
      </w:r>
      <w:r>
        <w:rPr>
          <w:rFonts w:eastAsia="Times New Roman" w:cs="Times New Roman"/>
          <w:spacing w:val="-2"/>
          <w:sz w:val="26"/>
          <w:szCs w:val="26"/>
          <w:shd w:val="clear" w:color="auto" w:fill="FFFFFF"/>
          <w:lang w:val="vi-VN"/>
        </w:rPr>
        <w:t>hợp pháp</w:t>
      </w:r>
      <w:r>
        <w:rPr>
          <w:rFonts w:eastAsia="Times New Roman" w:cs="Times New Roman"/>
          <w:spacing w:val="-2"/>
          <w:sz w:val="26"/>
          <w:szCs w:val="26"/>
          <w:lang w:val="vi-VN"/>
        </w:rPr>
        <w:t xml:space="preserve"> khác để </w:t>
      </w:r>
      <w:r>
        <w:rPr>
          <w:rFonts w:eastAsia="Calibri" w:cs="Times New Roman"/>
          <w:spacing w:val="-2"/>
          <w:sz w:val="26"/>
          <w:szCs w:val="26"/>
          <w:lang w:val="vi-VN"/>
        </w:rPr>
        <w:t>tăng cường cơ sở vật chất, thiết bị dạy học thực hiện hiệu quả chương trình, sách giáo khoa giáo dục phổ thông</w:t>
      </w:r>
      <w:r>
        <w:rPr>
          <w:rFonts w:eastAsia="Times New Roman" w:cs="Times New Roman"/>
          <w:spacing w:val="-2"/>
          <w:sz w:val="26"/>
          <w:szCs w:val="26"/>
          <w:lang w:val="de-DE"/>
        </w:rPr>
        <w:t>.</w:t>
      </w:r>
      <w:r>
        <w:rPr>
          <w:rFonts w:eastAsia="Times New Roman" w:cs="Times New Roman"/>
          <w:spacing w:val="-2"/>
          <w:sz w:val="26"/>
          <w:szCs w:val="26"/>
          <w:lang w:val="vi-VN"/>
        </w:rPr>
        <w:t xml:space="preserve"> </w:t>
      </w:r>
    </w:p>
    <w:p>
      <w:pPr>
        <w:spacing w:before="120" w:after="120" w:line="240" w:lineRule="auto"/>
        <w:ind w:firstLine="709"/>
        <w:rPr>
          <w:rFonts w:eastAsia="Times New Roman" w:cs="Times New Roman"/>
          <w:b/>
          <w:sz w:val="26"/>
          <w:szCs w:val="26"/>
        </w:rPr>
      </w:pPr>
      <w:r>
        <w:rPr>
          <w:rFonts w:eastAsia="Times New Roman" w:cs="Times New Roman"/>
          <w:b/>
          <w:sz w:val="26"/>
          <w:szCs w:val="26"/>
        </w:rPr>
        <w:t>3</w:t>
      </w:r>
      <w:r>
        <w:rPr>
          <w:rFonts w:eastAsia="Times New Roman" w:cs="Times New Roman"/>
          <w:b/>
          <w:sz w:val="26"/>
          <w:szCs w:val="26"/>
          <w:lang w:val="vi-VN"/>
        </w:rPr>
        <w:t xml:space="preserve">. Ðổi mới phương pháp, hình thức tổ chức dạy học và đánh giá học sinh </w:t>
      </w:r>
      <w:r>
        <w:rPr>
          <w:rFonts w:eastAsia="Times New Roman" w:cs="Times New Roman"/>
          <w:b/>
          <w:sz w:val="26"/>
          <w:szCs w:val="26"/>
        </w:rPr>
        <w:t>khuyết tật.</w:t>
      </w:r>
    </w:p>
    <w:p>
      <w:pPr>
        <w:spacing w:before="120" w:after="120" w:line="240" w:lineRule="auto"/>
        <w:ind w:firstLine="709"/>
        <w:outlineLvl w:val="0"/>
        <w:rPr>
          <w:rFonts w:eastAsia="Times New Roman" w:cs="Times New Roman"/>
          <w:spacing w:val="-2"/>
          <w:sz w:val="26"/>
          <w:szCs w:val="26"/>
        </w:rPr>
      </w:pPr>
      <w:r>
        <w:rPr>
          <w:rFonts w:eastAsia="Times New Roman" w:cs="Times New Roman"/>
          <w:spacing w:val="-2"/>
          <w:sz w:val="26"/>
          <w:szCs w:val="26"/>
          <w:lang w:val="vi-VN"/>
        </w:rPr>
        <w:t xml:space="preserve">Thực hiện đổi mới phương pháp, hình thức tổ chức dạy học theo hướng phát triển phẩm chất, năng lực của học sinh; </w:t>
      </w:r>
      <w:r>
        <w:rPr>
          <w:rFonts w:eastAsia="Times New Roman" w:cs="Times New Roman"/>
          <w:spacing w:val="-2"/>
          <w:sz w:val="26"/>
          <w:szCs w:val="26"/>
        </w:rPr>
        <w:t>Thực hiện đánh giá học sinh khuyết tật theo Thông tư hướng dẫn đánh giá của từng cấp học tương ứng.</w:t>
      </w:r>
    </w:p>
    <w:p>
      <w:pPr>
        <w:spacing w:before="120" w:after="120" w:line="240" w:lineRule="auto"/>
        <w:ind w:firstLine="709"/>
        <w:outlineLvl w:val="0"/>
        <w:rPr>
          <w:rFonts w:eastAsia="Times New Roman" w:cs="Times New Roman"/>
          <w:spacing w:val="-2"/>
          <w:sz w:val="26"/>
          <w:szCs w:val="26"/>
          <w:lang w:val="vi-VN"/>
        </w:rPr>
      </w:pPr>
      <w:r>
        <w:rPr>
          <w:rFonts w:eastAsia="Times New Roman" w:cs="Times New Roman"/>
          <w:spacing w:val="-2"/>
          <w:sz w:val="26"/>
          <w:szCs w:val="26"/>
        </w:rPr>
        <w:t>V</w:t>
      </w:r>
      <w:r>
        <w:rPr>
          <w:rFonts w:eastAsia="Times New Roman" w:cs="Times New Roman"/>
          <w:spacing w:val="-2"/>
          <w:sz w:val="26"/>
          <w:szCs w:val="26"/>
          <w:lang w:val="vi-VN"/>
        </w:rPr>
        <w:t>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r>
        <w:rPr>
          <w:rFonts w:eastAsia="Times New Roman" w:cs="Times New Roman"/>
          <w:spacing w:val="-2"/>
          <w:sz w:val="26"/>
          <w:szCs w:val="26"/>
        </w:rPr>
        <w:t>, tổ chức các h</w:t>
      </w:r>
      <w:r>
        <w:rPr>
          <w:rFonts w:eastAsia="Times New Roman" w:cs="Times New Roman"/>
          <w:sz w:val="26"/>
          <w:szCs w:val="26"/>
          <w:lang w:val="vi-VN"/>
        </w:rPr>
        <w:t>oạt động</w:t>
      </w:r>
      <w:r>
        <w:rPr>
          <w:rFonts w:eastAsia="Times New Roman" w:cs="Times New Roman"/>
          <w:sz w:val="26"/>
          <w:szCs w:val="26"/>
        </w:rPr>
        <w:t xml:space="preserve"> cho </w:t>
      </w:r>
      <w:r>
        <w:rPr>
          <w:rFonts w:eastAsia="Times New Roman" w:cs="Times New Roman"/>
          <w:sz w:val="26"/>
          <w:szCs w:val="26"/>
          <w:lang w:val="vi-VN"/>
        </w:rPr>
        <w:t>học sinh th</w:t>
      </w:r>
      <w:r>
        <w:rPr>
          <w:rFonts w:eastAsia="Times New Roman" w:cs="Times New Roman"/>
          <w:sz w:val="26"/>
          <w:szCs w:val="26"/>
        </w:rPr>
        <w:t>ực hành các kĩ năng phù hợp với thực tiễn cuộc sống.</w:t>
      </w:r>
    </w:p>
    <w:p>
      <w:pPr>
        <w:spacing w:before="120" w:after="120" w:line="240" w:lineRule="auto"/>
        <w:ind w:firstLine="709"/>
        <w:rPr>
          <w:rFonts w:eastAsia="Times New Roman" w:cs="Times New Roman"/>
          <w:sz w:val="26"/>
          <w:szCs w:val="26"/>
        </w:rPr>
      </w:pPr>
      <w:r>
        <w:rPr>
          <w:rFonts w:eastAsia="Times New Roman" w:cs="Times New Roman"/>
          <w:sz w:val="26"/>
          <w:szCs w:val="26"/>
        </w:rPr>
        <w:t>T</w:t>
      </w:r>
      <w:r>
        <w:rPr>
          <w:rFonts w:eastAsia="Times New Roman" w:cs="Times New Roman"/>
          <w:sz w:val="26"/>
          <w:szCs w:val="26"/>
          <w:lang w:val="vi-VN"/>
        </w:rPr>
        <w:t>ổ chức sinh hoạt chuyên môn tại các tổ chuyên môn trong trường và cụm trường; chú trọng đổi mới nội dung và hình thức sinh hoạt chuyên môn thông qua hoạt động dự giờ, nghiên cứu bài học.</w:t>
      </w:r>
      <w:r>
        <w:rPr>
          <w:rFonts w:eastAsia="Times New Roman" w:cs="Times New Roman"/>
          <w:sz w:val="26"/>
          <w:szCs w:val="26"/>
        </w:rPr>
        <w:t xml:space="preserve"> Tích cực ứng dụng công nghệ thông tin (CNTT) trong công tác giảng dạy đối với những trường có điều kiện thực hiện. Đẩy mạnh công tác xã hội hóa giáo dục trong việc tài trợ các thiết bị giúp giáo viên ứng dụng CNTT trong dạy học hằng ngày. </w:t>
      </w:r>
    </w:p>
    <w:p>
      <w:pPr>
        <w:spacing w:before="120" w:after="120" w:line="240" w:lineRule="auto"/>
        <w:ind w:firstLine="709"/>
        <w:rPr>
          <w:rFonts w:eastAsia="Times New Roman" w:cs="Times New Roman"/>
          <w:sz w:val="26"/>
          <w:szCs w:val="26"/>
          <w:lang w:val="pt-BR"/>
        </w:rPr>
      </w:pPr>
      <w:r>
        <w:rPr>
          <w:rFonts w:eastAsia="Times New Roman" w:cs="Times New Roman"/>
          <w:sz w:val="26"/>
          <w:szCs w:val="26"/>
          <w:lang w:val="pt-BR"/>
        </w:rPr>
        <w:t xml:space="preserve">Tiếp tục thực hiện chủ trương của Thành phố, tuyên truyền, vận động giáo viên, học sinh và phụ huynh hạn chế sử dụng sản phẩm bằng nhựa, hạn chế rác thải nhựa để bảo vệ môi trường; thực hiện cuộc vận động </w:t>
      </w:r>
      <w:r>
        <w:rPr>
          <w:rFonts w:eastAsia="Times New Roman" w:cs="Times New Roman"/>
          <w:i/>
          <w:iCs/>
          <w:sz w:val="26"/>
          <w:szCs w:val="26"/>
          <w:lang w:val="pt-BR"/>
        </w:rPr>
        <w:t>“Người dân thành phố Hồ Chí Minh không xả rác ra đường và kênh rạch, vì thành phố sạch và giảm ngập nước”.</w:t>
      </w:r>
    </w:p>
    <w:p>
      <w:pPr>
        <w:spacing w:before="120" w:after="120" w:line="240" w:lineRule="auto"/>
        <w:ind w:firstLine="709"/>
        <w:outlineLvl w:val="0"/>
        <w:rPr>
          <w:rFonts w:eastAsia="Times New Roman" w:cs="Times New Roman"/>
          <w:b/>
          <w:spacing w:val="-6"/>
          <w:sz w:val="26"/>
          <w:szCs w:val="26"/>
          <w:lang w:val="vi-VN"/>
        </w:rPr>
      </w:pPr>
      <w:r>
        <w:rPr>
          <w:rFonts w:eastAsia="Times New Roman" w:cs="Times New Roman"/>
          <w:b/>
          <w:spacing w:val="-6"/>
          <w:sz w:val="26"/>
          <w:szCs w:val="26"/>
          <w:lang w:val="vi-VN"/>
        </w:rPr>
        <w:t>II. Thực hiện quy hoạch hợp lý mạng lưới trường, lớp</w:t>
      </w:r>
      <w:r>
        <w:rPr>
          <w:rFonts w:eastAsia="Times New Roman" w:cs="Times New Roman"/>
          <w:b/>
          <w:spacing w:val="-6"/>
          <w:sz w:val="26"/>
          <w:szCs w:val="26"/>
        </w:rPr>
        <w:t xml:space="preserve"> </w:t>
      </w:r>
      <w:bookmarkStart w:id="4" w:name="_Hlk89323854"/>
      <w:r>
        <w:rPr>
          <w:rFonts w:eastAsia="Times New Roman" w:cs="Times New Roman"/>
          <w:b/>
          <w:spacing w:val="-6"/>
          <w:sz w:val="26"/>
          <w:szCs w:val="26"/>
        </w:rPr>
        <w:t xml:space="preserve">giáo dục chuyên biệt </w:t>
      </w:r>
      <w:bookmarkEnd w:id="4"/>
      <w:r>
        <w:rPr>
          <w:rFonts w:eastAsia="Times New Roman" w:cs="Times New Roman"/>
          <w:b/>
          <w:spacing w:val="-6"/>
          <w:sz w:val="26"/>
          <w:szCs w:val="26"/>
          <w:lang w:val="vi-VN"/>
        </w:rPr>
        <w:t xml:space="preserve">và thực hiện công bằng trong giáo dục </w:t>
      </w:r>
    </w:p>
    <w:p>
      <w:pPr>
        <w:spacing w:before="120" w:after="120" w:line="240" w:lineRule="auto"/>
        <w:ind w:firstLine="709"/>
        <w:rPr>
          <w:rFonts w:eastAsia="Times New Roman" w:cs="Times New Roman"/>
          <w:spacing w:val="-4"/>
          <w:sz w:val="26"/>
          <w:szCs w:val="26"/>
        </w:rPr>
      </w:pPr>
      <w:r>
        <w:rPr>
          <w:rFonts w:eastAsia="Times New Roman" w:cs="Times New Roman"/>
          <w:spacing w:val="-4"/>
          <w:sz w:val="26"/>
          <w:szCs w:val="26"/>
          <w:lang w:val="vi-VN"/>
        </w:rPr>
        <w:t xml:space="preserve">Triển khai rà soát, sắp xếp, tổ chức lại các cơ sở giáo dục </w:t>
      </w:r>
      <w:r>
        <w:rPr>
          <w:rFonts w:eastAsia="Times New Roman" w:cs="Times New Roman"/>
          <w:spacing w:val="-4"/>
          <w:sz w:val="26"/>
          <w:szCs w:val="26"/>
        </w:rPr>
        <w:t>chuyên biệt</w:t>
      </w:r>
      <w:r>
        <w:rPr>
          <w:rFonts w:eastAsia="Times New Roman" w:cs="Times New Roman"/>
          <w:spacing w:val="-4"/>
          <w:sz w:val="26"/>
          <w:szCs w:val="26"/>
          <w:lang w:val="vi-VN"/>
        </w:rPr>
        <w:t xml:space="preserve"> theo hướng dẫn</w:t>
      </w:r>
      <w:r>
        <w:rPr>
          <w:rFonts w:eastAsia="Times New Roman" w:cs="Times New Roman"/>
          <w:spacing w:val="-4"/>
          <w:sz w:val="26"/>
          <w:szCs w:val="26"/>
          <w:vertAlign w:val="superscript"/>
          <w:lang w:val="vi-VN"/>
        </w:rPr>
        <w:footnoteReference w:id="2"/>
      </w:r>
      <w:r>
        <w:rPr>
          <w:rFonts w:eastAsia="Times New Roman" w:cs="Times New Roman"/>
          <w:spacing w:val="-4"/>
          <w:sz w:val="26"/>
          <w:szCs w:val="26"/>
          <w:lang w:val="vi-VN"/>
        </w:rPr>
        <w:t xml:space="preserve"> của Bộ GDĐT, bảo đảm nguyên tắc thuận lợi cho việc học của học sinh</w:t>
      </w:r>
      <w:r>
        <w:rPr>
          <w:rFonts w:eastAsia="Times New Roman" w:cs="Times New Roman"/>
          <w:spacing w:val="-4"/>
          <w:sz w:val="26"/>
          <w:szCs w:val="26"/>
        </w:rPr>
        <w:t xml:space="preserve"> và sự nghiệp giáo dục của địa phương.</w:t>
      </w:r>
    </w:p>
    <w:p>
      <w:pPr>
        <w:spacing w:before="120" w:after="120" w:line="240" w:lineRule="auto"/>
        <w:ind w:firstLine="709"/>
        <w:rPr>
          <w:rFonts w:eastAsia="Times New Roman" w:cs="Times New Roman"/>
          <w:sz w:val="26"/>
          <w:szCs w:val="26"/>
          <w:lang w:val="vi-VN"/>
        </w:rPr>
      </w:pPr>
      <w:r>
        <w:rPr>
          <w:rFonts w:eastAsia="Times New Roman" w:cs="Times New Roman"/>
          <w:sz w:val="26"/>
          <w:szCs w:val="26"/>
          <w:lang w:val="vi-VN"/>
        </w:rPr>
        <w:t xml:space="preserve">Tích cực tham mưu với UBND </w:t>
      </w:r>
      <w:r>
        <w:rPr>
          <w:rFonts w:eastAsia="Times New Roman" w:cs="Times New Roman"/>
          <w:sz w:val="26"/>
          <w:szCs w:val="26"/>
        </w:rPr>
        <w:t>thành phố Thủ Đức và các quận, huyện</w:t>
      </w:r>
      <w:r>
        <w:rPr>
          <w:rFonts w:eastAsia="Times New Roman" w:cs="Times New Roman"/>
          <w:sz w:val="26"/>
          <w:szCs w:val="26"/>
          <w:lang w:val="vi-VN"/>
        </w:rPr>
        <w:t xml:space="preserve"> thành lập Trung tâm hỗ trợ phát triển giáo dục hòa nhập, Phòng hỗ trợ giáo dục hòa nhập nhằm thúc đẩy công tác giáo dục hòa nhập ở địa phương. Đối với những </w:t>
      </w:r>
      <w:r>
        <w:rPr>
          <w:rFonts w:eastAsia="Times New Roman" w:cs="Times New Roman"/>
          <w:sz w:val="26"/>
          <w:szCs w:val="26"/>
        </w:rPr>
        <w:t>quận, huyện</w:t>
      </w:r>
      <w:r>
        <w:rPr>
          <w:rFonts w:eastAsia="Times New Roman" w:cs="Times New Roman"/>
          <w:sz w:val="26"/>
          <w:szCs w:val="26"/>
          <w:lang w:val="vi-VN"/>
        </w:rPr>
        <w:t xml:space="preserve"> có cơ sở giáo dục chuyên biệt dành cho người khuyết tật cần xây dựng lộ trình chuyển đổi thành Trung tâm hỗ trợ phát triển giáo dục hòa nhập, đồng thời xây dựng kế hoạch giáo dục phù hợp với nhu cầu và khả năng của học sinh khuyết tật.</w:t>
      </w:r>
    </w:p>
    <w:p>
      <w:pPr>
        <w:spacing w:before="120" w:after="120" w:line="240" w:lineRule="auto"/>
        <w:ind w:firstLine="720"/>
        <w:rPr>
          <w:rFonts w:eastAsia="Times New Roman" w:cs="Times New Roman"/>
          <w:bCs/>
          <w:sz w:val="26"/>
          <w:szCs w:val="26"/>
        </w:rPr>
      </w:pPr>
      <w:r>
        <w:rPr>
          <w:rFonts w:eastAsia="Times New Roman" w:cs="Times New Roman"/>
          <w:bCs/>
          <w:sz w:val="26"/>
          <w:szCs w:val="26"/>
        </w:rPr>
        <w:t>Tiếp tục phối hợp tham mưu đầu tư xây dựng hệ thống Trung tâm hỗ trợ phát triển giáo dục hòa nhập tại các địa bàn, đặc biệt tại 03 quận, huyện chưa có trường chuyên biệt công lập gồm: quận 7, huyện Nhà Bè và huyện Hóc Môn. Tiếp tục thực hiện Thông tư liên tịch số 58/2012/TTLT-BGDĐT-BLĐTBXH ngày 28 tháng 12 năm 2012 của Bộ Giáo dục và Đào tạo, Bộ Lao động - Thương binh và Xã hội về thành lập Trung tâm hỗ trợ phát triển giáo dục hòa nhập trên cơ sở chuyển đổi từ trường Chuyên biệt lên Trung tâm.</w:t>
      </w:r>
    </w:p>
    <w:p>
      <w:pPr>
        <w:spacing w:before="120" w:after="120" w:line="240" w:lineRule="auto"/>
        <w:ind w:firstLine="709"/>
        <w:rPr>
          <w:rFonts w:eastAsia="Times New Roman" w:cs="Times New Roman"/>
          <w:sz w:val="26"/>
          <w:szCs w:val="26"/>
          <w:lang w:val="vi-VN"/>
        </w:rPr>
      </w:pPr>
      <w:r>
        <w:rPr>
          <w:rFonts w:eastAsia="Times New Roman" w:cs="Times New Roman"/>
          <w:sz w:val="26"/>
          <w:szCs w:val="26"/>
          <w:lang w:val="vi-VN"/>
        </w:rPr>
        <w:t>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Các</w:t>
      </w:r>
      <w:r>
        <w:rPr>
          <w:rFonts w:eastAsia="Times New Roman" w:cs="Times New Roman"/>
          <w:sz w:val="26"/>
          <w:szCs w:val="26"/>
        </w:rPr>
        <w:t xml:space="preserve"> Phòng</w:t>
      </w:r>
      <w:r>
        <w:rPr>
          <w:rFonts w:eastAsia="Times New Roman" w:cs="Times New Roman"/>
          <w:sz w:val="26"/>
          <w:szCs w:val="26"/>
          <w:lang w:val="vi-VN"/>
        </w:rPr>
        <w:t xml:space="preserve"> GDĐT tham mưu với các cấp có thẩm quyền để thực hiện đầy đủ các chính sách đối với giáo viên trực tiếp giảng dạy học sinh khuyết tật theo phương thức giáo dục hòa nhập và đối với các cơ sở giáo dục có học sinh khuyết tật học hòa nhập.</w:t>
      </w:r>
    </w:p>
    <w:p>
      <w:pPr>
        <w:spacing w:before="120" w:after="120" w:line="240" w:lineRule="auto"/>
        <w:rPr>
          <w:rFonts w:eastAsia="Times New Roman" w:cs="Times New Roman"/>
          <w:bCs/>
          <w:sz w:val="26"/>
          <w:szCs w:val="26"/>
        </w:rPr>
      </w:pPr>
      <w:r>
        <w:rPr>
          <w:rFonts w:eastAsia="Times New Roman" w:cs="Times New Roman"/>
          <w:sz w:val="26"/>
          <w:szCs w:val="26"/>
        </w:rPr>
        <w:tab/>
      </w:r>
      <w:r>
        <w:rPr>
          <w:rFonts w:eastAsia="Times New Roman" w:cs="Times New Roman"/>
          <w:sz w:val="26"/>
          <w:szCs w:val="26"/>
        </w:rPr>
        <w:t>B</w:t>
      </w:r>
      <w:r>
        <w:rPr>
          <w:rFonts w:eastAsia="Times New Roman" w:cs="Times New Roman"/>
          <w:bCs/>
          <w:sz w:val="26"/>
          <w:szCs w:val="26"/>
        </w:rPr>
        <w:t>ồi dưỡng giáo viên về công tác dạy trẻ khuyết tật học hòa nhập qua các lớp tập huấn với giảng viên chuyên trách Giáo dục trẻ khuyết tật. Trang bị đầy đủ thiết bị dạy học, đồ dùng đồ chơi, học liệu phần mềm dạy học phù hợp. Đặc biệt quan tâm đến học sinh lớp ghép các điểm trường tại những nơi đặc biệt khó khăn. Phát động phong trào tự làm đồ dùng dạy học, đồ chơi trẻ em trong đội ngũ cán bộ giáo viên, học sinh, phụ huynh và nhân dân trên địa bàn. Chú trọng tái sử dụng các nguyên vật liệu sẵn có tại địa phương.</w:t>
      </w:r>
    </w:p>
    <w:p>
      <w:pPr>
        <w:spacing w:before="120" w:after="120" w:line="240" w:lineRule="auto"/>
        <w:ind w:firstLine="709"/>
        <w:rPr>
          <w:rFonts w:eastAsia="Times New Roman" w:cs="Times New Roman"/>
          <w:bCs/>
          <w:sz w:val="26"/>
          <w:szCs w:val="26"/>
        </w:rPr>
      </w:pPr>
      <w:r>
        <w:rPr>
          <w:rFonts w:eastAsia="Times New Roman" w:cs="Times New Roman"/>
          <w:bCs/>
          <w:sz w:val="26"/>
          <w:szCs w:val="26"/>
        </w:rPr>
        <w:t xml:space="preserve">Tổ chức cho giáo viên dạy các lớp có học sinh khuyết tật học hòa nhập được tham dự các buổi chuyên đề </w:t>
      </w:r>
      <w:r>
        <w:rPr>
          <w:rFonts w:eastAsia="Times New Roman" w:cs="Times New Roman"/>
          <w:bCs/>
          <w:sz w:val="26"/>
          <w:szCs w:val="26"/>
          <w:lang w:val="vi-VN"/>
        </w:rPr>
        <w:t xml:space="preserve">bồi dưỡng </w:t>
      </w:r>
      <w:r>
        <w:rPr>
          <w:rFonts w:eastAsia="Times New Roman" w:cs="Times New Roman"/>
          <w:bCs/>
          <w:sz w:val="26"/>
          <w:szCs w:val="26"/>
        </w:rPr>
        <w:t xml:space="preserve">về biện pháp </w:t>
      </w:r>
      <w:r>
        <w:rPr>
          <w:rFonts w:eastAsia="Times New Roman" w:cs="Times New Roman"/>
          <w:bCs/>
          <w:sz w:val="26"/>
          <w:szCs w:val="26"/>
          <w:lang w:val="vi-VN"/>
        </w:rPr>
        <w:t xml:space="preserve">giáo dục </w:t>
      </w:r>
      <w:r>
        <w:rPr>
          <w:rFonts w:eastAsia="Times New Roman" w:cs="Times New Roman"/>
          <w:bCs/>
          <w:sz w:val="26"/>
          <w:szCs w:val="26"/>
        </w:rPr>
        <w:t xml:space="preserve">có hiệu quả trẻ khuyết tật, </w:t>
      </w:r>
      <w:r>
        <w:rPr>
          <w:rFonts w:eastAsia="Times New Roman" w:cs="Times New Roman"/>
          <w:bCs/>
          <w:sz w:val="26"/>
          <w:szCs w:val="26"/>
          <w:lang w:val="vi-VN"/>
        </w:rPr>
        <w:t xml:space="preserve">kiến thức về </w:t>
      </w:r>
      <w:r>
        <w:rPr>
          <w:rFonts w:eastAsia="Times New Roman" w:cs="Times New Roman"/>
          <w:bCs/>
          <w:sz w:val="26"/>
          <w:szCs w:val="26"/>
        </w:rPr>
        <w:t>tâm lí</w:t>
      </w:r>
      <w:r>
        <w:rPr>
          <w:rFonts w:eastAsia="Times New Roman" w:cs="Times New Roman"/>
          <w:bCs/>
          <w:sz w:val="26"/>
          <w:szCs w:val="26"/>
          <w:lang w:val="vi-VN"/>
        </w:rPr>
        <w:t xml:space="preserve"> của trẻ hòa nhập </w:t>
      </w:r>
      <w:r>
        <w:rPr>
          <w:rFonts w:eastAsia="Times New Roman" w:cs="Times New Roman"/>
          <w:bCs/>
          <w:sz w:val="26"/>
          <w:szCs w:val="26"/>
        </w:rPr>
        <w:t>trong trường tiểu  học,…; đồng thời tăng cường các hoạt động giao lưu, ngoại khóa đặc thù dành cho học sinh học hòa nhập.</w:t>
      </w:r>
    </w:p>
    <w:p>
      <w:pPr>
        <w:spacing w:before="120" w:after="120" w:line="240" w:lineRule="auto"/>
        <w:ind w:firstLine="709"/>
        <w:rPr>
          <w:rFonts w:eastAsia="Times New Roman" w:cs="Times New Roman"/>
          <w:sz w:val="26"/>
          <w:szCs w:val="26"/>
          <w:lang w:val="vi-VN"/>
        </w:rPr>
      </w:pPr>
      <w:r>
        <w:rPr>
          <w:rFonts w:eastAsia="Times New Roman" w:cs="Times New Roman"/>
          <w:sz w:val="26"/>
          <w:szCs w:val="26"/>
          <w:lang w:val="vi-VN"/>
        </w:rPr>
        <w:t>Đẩy mạnh xã hội hóa giáo dục và đào tạo, đa dạng hóa loại hình trường, khuyến khích phát triển hệ thống giáo dục ngoài công lập. Phát triển và nâng cao chất lượng các dịch vụ trong lĩnh vực giáo dục - đào tạo đáp ứng nhu cầu xã hội về giáo dục chất lượng cao ở khu vực đô thị. Thực hiện các chính sách khuyến khích xã hội hóa đối với các hoạt động đảm bảo về cơ sở vật chất, phòng học, phòng chức năng, máy móc, thiết bị phục vụ dạy và học</w:t>
      </w:r>
      <w:r>
        <w:rPr>
          <w:rFonts w:eastAsia="Times New Roman" w:cs="Times New Roman"/>
          <w:sz w:val="26"/>
          <w:szCs w:val="26"/>
        </w:rPr>
        <w:t xml:space="preserve"> dành cho học sinh khuyết tật</w:t>
      </w:r>
      <w:r>
        <w:rPr>
          <w:rFonts w:eastAsia="Times New Roman" w:cs="Times New Roman"/>
          <w:sz w:val="26"/>
          <w:szCs w:val="26"/>
          <w:lang w:val="vi-VN"/>
        </w:rPr>
        <w:t xml:space="preserve">. </w:t>
      </w:r>
    </w:p>
    <w:p>
      <w:pPr>
        <w:spacing w:before="120" w:after="120" w:line="240" w:lineRule="auto"/>
        <w:ind w:firstLine="709"/>
        <w:rPr>
          <w:rFonts w:eastAsia="Times New Roman" w:cs="Times New Roman"/>
          <w:i/>
          <w:sz w:val="26"/>
          <w:szCs w:val="26"/>
        </w:rPr>
      </w:pPr>
      <w:r>
        <w:rPr>
          <w:rFonts w:eastAsia="Times New Roman" w:cs="Times New Roman"/>
          <w:b/>
          <w:sz w:val="26"/>
          <w:szCs w:val="26"/>
          <w:lang w:val="vi-VN"/>
        </w:rPr>
        <w:t>I</w:t>
      </w:r>
      <w:r>
        <w:rPr>
          <w:rFonts w:eastAsia="Times New Roman" w:cs="Times New Roman"/>
          <w:b/>
          <w:sz w:val="26"/>
          <w:szCs w:val="26"/>
        </w:rPr>
        <w:t>II</w:t>
      </w:r>
      <w:r>
        <w:rPr>
          <w:rFonts w:eastAsia="Times New Roman" w:cs="Times New Roman"/>
          <w:b/>
          <w:sz w:val="26"/>
          <w:szCs w:val="26"/>
          <w:lang w:val="vi-VN"/>
        </w:rPr>
        <w:t xml:space="preserve">. </w:t>
      </w:r>
      <w:r>
        <w:rPr>
          <w:rFonts w:eastAsia="Times New Roman" w:cs="Times New Roman"/>
          <w:b/>
          <w:bCs/>
          <w:sz w:val="26"/>
          <w:szCs w:val="26"/>
          <w:lang w:val="vi-VN"/>
        </w:rPr>
        <w:t xml:space="preserve">Đẩy mạnh công tác truyền thông về giáo dục </w:t>
      </w:r>
      <w:r>
        <w:rPr>
          <w:rFonts w:eastAsia="Times New Roman" w:cs="Times New Roman"/>
          <w:b/>
          <w:bCs/>
          <w:sz w:val="26"/>
          <w:szCs w:val="26"/>
        </w:rPr>
        <w:t>khuyết tật</w:t>
      </w:r>
    </w:p>
    <w:p>
      <w:pPr>
        <w:spacing w:before="120" w:after="120" w:line="240" w:lineRule="auto"/>
        <w:ind w:firstLine="709"/>
        <w:rPr>
          <w:rFonts w:eastAsia="Times New Roman" w:cs="Times New Roman"/>
          <w:spacing w:val="2"/>
          <w:sz w:val="26"/>
          <w:szCs w:val="26"/>
          <w:lang w:val="vi-VN"/>
        </w:rPr>
      </w:pPr>
      <w:r>
        <w:rPr>
          <w:rFonts w:eastAsia="Times New Roman" w:cs="Times New Roman"/>
          <w:sz w:val="26"/>
          <w:szCs w:val="26"/>
        </w:rPr>
        <w:t>1</w:t>
      </w:r>
      <w:r>
        <w:rPr>
          <w:rFonts w:eastAsia="Times New Roman" w:cs="Times New Roman"/>
          <w:sz w:val="26"/>
          <w:szCs w:val="26"/>
          <w:lang w:val="vi-VN"/>
        </w:rPr>
        <w:t xml:space="preserve">. Tích cực </w:t>
      </w:r>
      <w:r>
        <w:rPr>
          <w:rFonts w:eastAsia="Times New Roman" w:cs="Times New Roman"/>
          <w:spacing w:val="-2"/>
          <w:sz w:val="26"/>
          <w:szCs w:val="26"/>
          <w:lang w:val="vi-VN"/>
        </w:rPr>
        <w:t>tham mưu và</w:t>
      </w:r>
      <w:r>
        <w:rPr>
          <w:rFonts w:eastAsia="Times New Roman" w:cs="Times New Roman"/>
          <w:bCs/>
          <w:spacing w:val="-2"/>
          <w:sz w:val="26"/>
          <w:szCs w:val="26"/>
          <w:lang w:val="vi-VN"/>
        </w:rPr>
        <w:t xml:space="preserve"> thường xuyên </w:t>
      </w:r>
      <w:r>
        <w:rPr>
          <w:rFonts w:eastAsia="Times New Roman" w:cs="Times New Roman"/>
          <w:spacing w:val="-2"/>
          <w:sz w:val="26"/>
          <w:szCs w:val="26"/>
          <w:lang w:val="vi-VN"/>
        </w:rPr>
        <w:t xml:space="preserve">cung cấp thông tin cho </w:t>
      </w:r>
      <w:r>
        <w:rPr>
          <w:rFonts w:eastAsia="Times New Roman" w:cs="Times New Roman"/>
          <w:spacing w:val="-2"/>
          <w:sz w:val="26"/>
          <w:szCs w:val="26"/>
        </w:rPr>
        <w:t xml:space="preserve">các </w:t>
      </w:r>
      <w:r>
        <w:rPr>
          <w:rFonts w:eastAsia="Times New Roman" w:cs="Times New Roman"/>
          <w:spacing w:val="-2"/>
          <w:sz w:val="26"/>
          <w:szCs w:val="26"/>
          <w:lang w:val="vi-VN"/>
        </w:rPr>
        <w:t xml:space="preserve">Đại biểu Quốc hội tại địa phương </w:t>
      </w:r>
      <w:r>
        <w:rPr>
          <w:rFonts w:eastAsia="Times New Roman" w:cs="Times New Roman"/>
          <w:spacing w:val="-2"/>
          <w:sz w:val="26"/>
          <w:szCs w:val="26"/>
        </w:rPr>
        <w:t>về t</w:t>
      </w:r>
      <w:r>
        <w:rPr>
          <w:rFonts w:eastAsia="Times New Roman" w:cs="Times New Roman"/>
          <w:spacing w:val="-2"/>
          <w:sz w:val="26"/>
          <w:szCs w:val="26"/>
          <w:lang w:val="vi-VN"/>
        </w:rPr>
        <w:t xml:space="preserve">hông tin, truyền thông, giáo dục </w:t>
      </w:r>
      <w:r>
        <w:rPr>
          <w:rFonts w:eastAsia="Times New Roman" w:cs="Times New Roman"/>
          <w:spacing w:val="-2"/>
          <w:sz w:val="26"/>
          <w:szCs w:val="26"/>
        </w:rPr>
        <w:t>các</w:t>
      </w:r>
      <w:r>
        <w:rPr>
          <w:rFonts w:eastAsia="Times New Roman" w:cs="Times New Roman"/>
          <w:spacing w:val="-2"/>
          <w:sz w:val="26"/>
          <w:szCs w:val="26"/>
          <w:lang w:val="vi-VN"/>
        </w:rPr>
        <w:t xml:space="preserve"> vấn đề khuyết tật nhằm phòng ngừa, giảm thiểu khuyết tật; nâng cao nhận thức, thay đổi thái độ và hành vi về vấn đề khuyết tật; chống kỳ thị, phân biệt đối xử người khuyết tật.tạo sự chuyển biến sâu sắc về nhận thức và hành động của cử tri và các tầng lớp nhân dân đối với sự nghiệp đổi mới </w:t>
      </w:r>
      <w:r>
        <w:rPr>
          <w:rFonts w:eastAsia="Times New Roman" w:cs="Times New Roman"/>
          <w:bCs/>
          <w:spacing w:val="-2"/>
          <w:sz w:val="26"/>
          <w:szCs w:val="26"/>
          <w:lang w:val="vi-VN"/>
        </w:rPr>
        <w:t>giáo dục.</w:t>
      </w:r>
    </w:p>
    <w:p>
      <w:pPr>
        <w:spacing w:before="120" w:after="120" w:line="240" w:lineRule="auto"/>
        <w:ind w:firstLine="709"/>
        <w:rPr>
          <w:rFonts w:eastAsia="Times New Roman" w:cs="Times New Roman"/>
          <w:spacing w:val="2"/>
          <w:sz w:val="26"/>
          <w:szCs w:val="26"/>
          <w:lang w:val="vi-VN"/>
        </w:rPr>
      </w:pPr>
      <w:r>
        <w:rPr>
          <w:rFonts w:eastAsia="Times New Roman" w:cs="Times New Roman"/>
          <w:spacing w:val="2"/>
          <w:sz w:val="26"/>
          <w:szCs w:val="26"/>
        </w:rPr>
        <w:t>2</w:t>
      </w:r>
      <w:r>
        <w:rPr>
          <w:rFonts w:eastAsia="Times New Roman" w:cs="Times New Roman"/>
          <w:spacing w:val="2"/>
          <w:sz w:val="26"/>
          <w:szCs w:val="26"/>
          <w:lang w:val="vi-VN"/>
        </w:rPr>
        <w:t xml:space="preserve">. 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 </w:t>
      </w:r>
    </w:p>
    <w:p>
      <w:pPr>
        <w:spacing w:before="120" w:after="120" w:line="240" w:lineRule="auto"/>
        <w:ind w:firstLine="709"/>
        <w:rPr>
          <w:rFonts w:eastAsia="Times New Roman" w:cs="Times New Roman"/>
          <w:sz w:val="26"/>
          <w:szCs w:val="26"/>
          <w:lang w:val="vi-VN"/>
        </w:rPr>
      </w:pPr>
      <w:r>
        <w:rPr>
          <w:rFonts w:eastAsia="Times New Roman" w:cs="Times New Roman"/>
          <w:spacing w:val="2"/>
          <w:sz w:val="26"/>
          <w:szCs w:val="26"/>
        </w:rPr>
        <w:t>3</w:t>
      </w:r>
      <w:r>
        <w:rPr>
          <w:rFonts w:eastAsia="Times New Roman" w:cs="Times New Roman"/>
          <w:spacing w:val="2"/>
          <w:sz w:val="26"/>
          <w:szCs w:val="26"/>
          <w:lang w:val="vi-VN"/>
        </w:rPr>
        <w:t>. Tiếp tục</w:t>
      </w:r>
      <w:r>
        <w:rPr>
          <w:rFonts w:eastAsia="Times New Roman" w:cs="Times New Roman"/>
          <w:sz w:val="26"/>
          <w:szCs w:val="26"/>
          <w:lang w:val="vi-VN"/>
        </w:rPr>
        <w:t xml:space="preserve"> tăng cường truyền thông nội bộ, bảo đảm các chủ trương đổi mới, các quy định của Ngành đến được từng cán bộ, giáo viên, người lao động trong các cấp quản lý và cơ sở giáo dục; tổ chức tập huấn cho cán bộ chuyên trách truyền thông nhằm nâng cao kỹ năng phát ngôn và cung cấp thông tin về giáo dục. Khuyến khích đội ngũ nhà giáo, cán bộ quản lý giáo dục viết bài và đưa tin về các hoạt động của</w:t>
      </w:r>
      <w:r>
        <w:rPr>
          <w:rFonts w:eastAsia="Times New Roman" w:cs="Times New Roman"/>
          <w:sz w:val="26"/>
          <w:szCs w:val="26"/>
        </w:rPr>
        <w:t xml:space="preserve"> giáo dục khuyết tật</w:t>
      </w:r>
      <w:r>
        <w:rPr>
          <w:rFonts w:eastAsia="Times New Roman" w:cs="Times New Roman"/>
          <w:sz w:val="26"/>
          <w:szCs w:val="26"/>
          <w:lang w:val="vi-VN"/>
        </w:rPr>
        <w:t>, gương người tốt, việc tốt, các điển hình tiên tiến để tạo sức lan tỏa sâu rộng trong cộng đồng.</w:t>
      </w:r>
    </w:p>
    <w:p>
      <w:pPr>
        <w:spacing w:before="120" w:after="120" w:line="240" w:lineRule="auto"/>
        <w:ind w:firstLine="709"/>
        <w:jc w:val="left"/>
        <w:outlineLvl w:val="0"/>
        <w:rPr>
          <w:rFonts w:eastAsia="Times New Roman" w:cs="Times New Roman"/>
          <w:b/>
          <w:bCs/>
          <w:sz w:val="26"/>
          <w:szCs w:val="26"/>
          <w:lang w:val="vi-VN"/>
        </w:rPr>
      </w:pPr>
      <w:r>
        <w:rPr>
          <w:rFonts w:eastAsia="Times New Roman" w:cs="Times New Roman"/>
          <w:b/>
          <w:bCs/>
          <w:sz w:val="26"/>
          <w:szCs w:val="26"/>
          <w:lang w:val="vi-VN"/>
        </w:rPr>
        <w:t>C - TỔ CHỨC THỰC HIỆN</w:t>
      </w:r>
    </w:p>
    <w:p>
      <w:pPr>
        <w:spacing w:before="120" w:after="120" w:line="240" w:lineRule="auto"/>
        <w:ind w:firstLine="709"/>
        <w:rPr>
          <w:rFonts w:eastAsia="Times New Roman" w:cs="Times New Roman"/>
          <w:sz w:val="26"/>
          <w:szCs w:val="26"/>
          <w:lang w:val="vi-VN"/>
        </w:rPr>
      </w:pPr>
      <w:r>
        <w:rPr>
          <w:rFonts w:eastAsia="Times New Roman" w:cs="Times New Roman"/>
          <w:sz w:val="26"/>
          <w:szCs w:val="26"/>
        </w:rPr>
        <w:t>C</w:t>
      </w:r>
      <w:r>
        <w:rPr>
          <w:rFonts w:eastAsia="Times New Roman" w:cs="Times New Roman"/>
          <w:sz w:val="26"/>
          <w:szCs w:val="26"/>
          <w:lang w:val="vi-VN"/>
        </w:rPr>
        <w:t xml:space="preserve">ăn cứ vào tình hình thực tiễn tại địa phương, </w:t>
      </w:r>
      <w:r>
        <w:rPr>
          <w:rFonts w:eastAsia="Times New Roman" w:cs="Times New Roman"/>
          <w:sz w:val="26"/>
          <w:szCs w:val="26"/>
        </w:rPr>
        <w:t>các Phòng</w:t>
      </w:r>
      <w:r>
        <w:rPr>
          <w:rFonts w:eastAsia="Times New Roman" w:cs="Times New Roman"/>
          <w:sz w:val="26"/>
          <w:szCs w:val="26"/>
          <w:lang w:val="vi-VN"/>
        </w:rPr>
        <w:t xml:space="preserve"> GDĐT</w:t>
      </w:r>
      <w:r>
        <w:rPr>
          <w:rFonts w:eastAsia="Times New Roman" w:cs="Times New Roman"/>
          <w:sz w:val="26"/>
          <w:szCs w:val="26"/>
        </w:rPr>
        <w:t>, trường THPT, trường phổ thông nhiều cấp học và các trung tâm HTPTGDHN</w:t>
      </w:r>
      <w:r>
        <w:rPr>
          <w:rFonts w:eastAsia="Times New Roman" w:cs="Times New Roman"/>
          <w:sz w:val="26"/>
          <w:szCs w:val="26"/>
          <w:lang w:val="vi-VN"/>
        </w:rPr>
        <w:t xml:space="preserve"> xây dựng kế hoạch chi tiết để tổ chức thực hiện</w:t>
      </w:r>
      <w:r>
        <w:rPr>
          <w:rFonts w:eastAsia="Times New Roman" w:cs="Times New Roman"/>
          <w:sz w:val="26"/>
          <w:szCs w:val="26"/>
        </w:rPr>
        <w:t xml:space="preserve">, triển khai đến từng cơ sở giáo dục, CBQL, GV, nhân viên hỗ trợ và phụ huynh; </w:t>
      </w:r>
      <w:r>
        <w:rPr>
          <w:rFonts w:eastAsia="Times New Roman" w:cs="Times New Roman"/>
          <w:sz w:val="26"/>
          <w:szCs w:val="26"/>
          <w:lang w:val="nl-NL" w:eastAsia="vi-VN"/>
        </w:rPr>
        <w:t>c</w:t>
      </w:r>
      <w:r>
        <w:rPr>
          <w:rFonts w:eastAsia="Times New Roman" w:cs="Times New Roman"/>
          <w:sz w:val="26"/>
          <w:szCs w:val="26"/>
          <w:lang w:val="vi-VN" w:eastAsia="vi-VN"/>
        </w:rPr>
        <w:t>hỉ đạo</w:t>
      </w:r>
      <w:r>
        <w:rPr>
          <w:rFonts w:eastAsia="Times New Roman" w:cs="Times New Roman"/>
          <w:sz w:val="26"/>
          <w:szCs w:val="26"/>
          <w:lang w:val="nl-NL" w:eastAsia="vi-VN"/>
        </w:rPr>
        <w:t>, hướng dẫn,</w:t>
      </w:r>
      <w:r>
        <w:rPr>
          <w:rFonts w:eastAsia="Times New Roman" w:cs="Times New Roman"/>
          <w:sz w:val="26"/>
          <w:szCs w:val="26"/>
          <w:lang w:val="vi-VN" w:eastAsia="vi-VN"/>
        </w:rPr>
        <w:t xml:space="preserve"> hỗ trợ</w:t>
      </w:r>
      <w:r>
        <w:rPr>
          <w:rFonts w:eastAsia="Times New Roman" w:cs="Times New Roman"/>
          <w:sz w:val="26"/>
          <w:szCs w:val="26"/>
          <w:lang w:val="nl-NL" w:eastAsia="vi-VN"/>
        </w:rPr>
        <w:t xml:space="preserve">, </w:t>
      </w:r>
      <w:r>
        <w:rPr>
          <w:rFonts w:eastAsia="Times New Roman" w:cs="Times New Roman"/>
          <w:sz w:val="26"/>
          <w:szCs w:val="26"/>
          <w:lang w:val="vi-VN" w:eastAsia="vi-VN"/>
        </w:rPr>
        <w:t xml:space="preserve">kiểm tra, </w:t>
      </w:r>
      <w:r>
        <w:rPr>
          <w:rFonts w:eastAsia="Times New Roman" w:cs="Times New Roman"/>
          <w:sz w:val="26"/>
          <w:szCs w:val="26"/>
          <w:lang w:val="nl-NL" w:eastAsia="vi-VN"/>
        </w:rPr>
        <w:t>đánh giá</w:t>
      </w:r>
      <w:r>
        <w:rPr>
          <w:rFonts w:eastAsia="Times New Roman" w:cs="Times New Roman"/>
          <w:sz w:val="26"/>
          <w:szCs w:val="26"/>
          <w:lang w:val="vi-VN" w:eastAsia="vi-VN"/>
        </w:rPr>
        <w:t xml:space="preserve"> quá trình thực hiện </w:t>
      </w:r>
      <w:r>
        <w:rPr>
          <w:rFonts w:eastAsia="Calibri" w:cs="Times New Roman"/>
          <w:sz w:val="26"/>
          <w:szCs w:val="26"/>
          <w:lang w:val="vi-VN"/>
        </w:rPr>
        <w:t>xây dựng</w:t>
      </w:r>
      <w:r>
        <w:rPr>
          <w:rFonts w:eastAsia="Calibri" w:cs="Times New Roman"/>
          <w:sz w:val="26"/>
          <w:szCs w:val="26"/>
          <w:lang w:val="nl-NL"/>
        </w:rPr>
        <w:t xml:space="preserve"> và tổ chức thực hiện</w:t>
      </w:r>
      <w:r>
        <w:rPr>
          <w:rFonts w:eastAsia="Calibri" w:cs="Times New Roman"/>
          <w:sz w:val="26"/>
          <w:szCs w:val="26"/>
          <w:lang w:val="vi-VN"/>
        </w:rPr>
        <w:t xml:space="preserve"> kế hoạch giáo dục của nhà trường </w:t>
      </w:r>
      <w:r>
        <w:rPr>
          <w:rFonts w:eastAsia="Times New Roman" w:cs="Times New Roman"/>
          <w:sz w:val="26"/>
          <w:szCs w:val="26"/>
          <w:lang w:val="vi-VN" w:eastAsia="vi-VN"/>
        </w:rPr>
        <w:t xml:space="preserve">tại </w:t>
      </w:r>
      <w:r>
        <w:rPr>
          <w:rFonts w:eastAsia="Times New Roman" w:cs="Times New Roman"/>
          <w:sz w:val="26"/>
          <w:szCs w:val="26"/>
          <w:lang w:val="nl-NL" w:eastAsia="vi-VN"/>
        </w:rPr>
        <w:t>các cơ sở giáo dục chuyên biệt và hoà nhập trên địa bàn.</w:t>
      </w:r>
    </w:p>
    <w:p>
      <w:pPr>
        <w:tabs>
          <w:tab w:val="left" w:pos="567"/>
        </w:tabs>
        <w:spacing w:before="120" w:after="120" w:line="240" w:lineRule="auto"/>
        <w:rPr>
          <w:rFonts w:eastAsia="Times New Roman" w:cs="Times New Roman"/>
          <w:sz w:val="26"/>
          <w:szCs w:val="26"/>
        </w:rPr>
      </w:pPr>
      <w:r>
        <w:rPr>
          <w:rFonts w:eastAsia="Times New Roman" w:cs="Times New Roman"/>
          <w:sz w:val="26"/>
          <w:szCs w:val="26"/>
        </w:rPr>
        <w:tab/>
      </w:r>
      <w:r>
        <w:rPr>
          <w:rFonts w:eastAsia="Times New Roman" w:cs="Times New Roman"/>
          <w:sz w:val="26"/>
          <w:szCs w:val="26"/>
        </w:rPr>
        <w:t>N</w:t>
      </w:r>
      <w:r>
        <w:rPr>
          <w:rFonts w:eastAsia="Times New Roman" w:cs="Times New Roman"/>
          <w:sz w:val="26"/>
          <w:szCs w:val="26"/>
          <w:lang w:val="nl-NL"/>
        </w:rPr>
        <w:t>ăm học 20</w:t>
      </w:r>
      <w:r>
        <w:rPr>
          <w:rFonts w:eastAsia="Times New Roman" w:cs="Times New Roman"/>
          <w:sz w:val="26"/>
          <w:szCs w:val="26"/>
          <w:lang w:val="vi-VN"/>
        </w:rPr>
        <w:t>2</w:t>
      </w:r>
      <w:r>
        <w:rPr>
          <w:rFonts w:eastAsia="Times New Roman" w:cs="Times New Roman"/>
          <w:sz w:val="26"/>
          <w:szCs w:val="26"/>
        </w:rPr>
        <w:t xml:space="preserve">2 </w:t>
      </w:r>
      <w:r>
        <w:rPr>
          <w:rFonts w:eastAsia="Times New Roman" w:cs="Times New Roman"/>
          <w:sz w:val="26"/>
          <w:szCs w:val="26"/>
          <w:lang w:val="nl-NL"/>
        </w:rPr>
        <w:t>- 20</w:t>
      </w:r>
      <w:r>
        <w:rPr>
          <w:rFonts w:eastAsia="Times New Roman" w:cs="Times New Roman"/>
          <w:sz w:val="26"/>
          <w:szCs w:val="26"/>
        </w:rPr>
        <w:t>23</w:t>
      </w:r>
      <w:r>
        <w:rPr>
          <w:rFonts w:eastAsia="Times New Roman" w:cs="Times New Roman"/>
          <w:sz w:val="26"/>
          <w:szCs w:val="26"/>
          <w:lang w:val="nl-NL"/>
        </w:rPr>
        <w:t xml:space="preserve">, </w:t>
      </w:r>
      <w:r>
        <w:rPr>
          <w:rFonts w:eastAsia="Times New Roman" w:cs="Times New Roman"/>
          <w:sz w:val="26"/>
          <w:szCs w:val="26"/>
          <w:lang w:val="vi-VN"/>
        </w:rPr>
        <w:t>mỗi đơn vị</w:t>
      </w:r>
      <w:r>
        <w:rPr>
          <w:rFonts w:eastAsia="Times New Roman" w:cs="Times New Roman"/>
          <w:sz w:val="26"/>
          <w:szCs w:val="26"/>
        </w:rPr>
        <w:t xml:space="preserve"> nỗ lực thực hiện “mục tiêu kép”</w:t>
      </w:r>
      <w:r>
        <w:rPr>
          <w:rFonts w:eastAsia="Times New Roman" w:cs="Times New Roman"/>
          <w:sz w:val="26"/>
          <w:szCs w:val="26"/>
          <w:lang w:val="nl-NL"/>
        </w:rPr>
        <w:t xml:space="preserve"> </w:t>
      </w:r>
      <w:r>
        <w:rPr>
          <w:rFonts w:eastAsia="Times New Roman" w:cs="Times New Roman"/>
          <w:b/>
          <w:bCs/>
          <w:i/>
          <w:sz w:val="26"/>
          <w:szCs w:val="26"/>
        </w:rPr>
        <w:t xml:space="preserve">vượt qua đại dịch, vững vàng phát triển </w:t>
      </w:r>
      <w:r>
        <w:rPr>
          <w:rFonts w:eastAsia="Times New Roman" w:cs="Times New Roman"/>
          <w:bCs/>
          <w:sz w:val="26"/>
          <w:szCs w:val="26"/>
        </w:rPr>
        <w:t>và</w:t>
      </w:r>
      <w:r>
        <w:rPr>
          <w:rFonts w:eastAsia="Times New Roman" w:cs="Times New Roman"/>
          <w:b/>
          <w:bCs/>
          <w:i/>
          <w:sz w:val="26"/>
          <w:szCs w:val="26"/>
        </w:rPr>
        <w:t xml:space="preserve"> </w:t>
      </w:r>
      <w:r>
        <w:rPr>
          <w:rFonts w:eastAsia="Times New Roman" w:cs="Times New Roman"/>
          <w:spacing w:val="-2"/>
          <w:sz w:val="26"/>
          <w:szCs w:val="26"/>
          <w:lang w:val="vi-VN"/>
        </w:rPr>
        <w:t>phương châm “</w:t>
      </w:r>
      <w:r>
        <w:rPr>
          <w:rFonts w:eastAsia="Times New Roman" w:cs="Times New Roman"/>
          <w:b/>
          <w:i/>
          <w:spacing w:val="-2"/>
          <w:sz w:val="26"/>
          <w:szCs w:val="26"/>
          <w:lang w:val="vi-VN"/>
        </w:rPr>
        <w:t xml:space="preserve">tạm dừng đến trường, không dừng học” </w:t>
      </w:r>
      <w:r>
        <w:rPr>
          <w:rFonts w:eastAsia="Times New Roman" w:cs="Times New Roman"/>
          <w:sz w:val="26"/>
          <w:szCs w:val="26"/>
          <w:lang w:val="nl-NL"/>
        </w:rPr>
        <w:t>tạo ra được một bước tiến và một dấu ấn mới trong việc thực hiện hiệu quả dạy học trên môi trường internet, xây dựng môi trường giáo dục thật sự lành mạnh, dân chủ, an toàn, thân thiện, chất lượng và bình đẳng.</w:t>
      </w:r>
      <w:r>
        <w:rPr>
          <w:rFonts w:eastAsia="Times New Roman" w:cs="Times New Roman"/>
          <w:sz w:val="26"/>
          <w:szCs w:val="26"/>
        </w:rPr>
        <w:t>/.</w:t>
      </w:r>
    </w:p>
    <w:p>
      <w:pPr>
        <w:tabs>
          <w:tab w:val="left" w:pos="567"/>
        </w:tabs>
        <w:spacing w:after="0" w:line="300" w:lineRule="exact"/>
        <w:rPr>
          <w:rFonts w:eastAsia="Times New Roman" w:cs="Times New Roman"/>
          <w:sz w:val="26"/>
          <w:szCs w:val="26"/>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0"/>
        <w:gridCol w:w="4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0" w:type="dxa"/>
          </w:tcPr>
          <w:p>
            <w:pPr>
              <w:spacing w:after="0" w:line="240" w:lineRule="auto"/>
              <w:jc w:val="left"/>
              <w:rPr>
                <w:rFonts w:eastAsia="Times New Roman" w:cs="Times New Roman"/>
                <w:b/>
                <w:i/>
                <w:sz w:val="24"/>
                <w:szCs w:val="24"/>
              </w:rPr>
            </w:pPr>
            <w:r>
              <w:rPr>
                <w:rFonts w:eastAsia="Times New Roman" w:cs="Times New Roman"/>
                <w:b/>
                <w:i/>
                <w:sz w:val="24"/>
                <w:szCs w:val="24"/>
              </w:rPr>
              <w:t>Nơi nhận:</w:t>
            </w:r>
          </w:p>
          <w:p>
            <w:pPr>
              <w:spacing w:after="0" w:line="240" w:lineRule="auto"/>
              <w:jc w:val="left"/>
              <w:rPr>
                <w:rFonts w:eastAsia="Times New Roman" w:cs="Times New Roman"/>
                <w:sz w:val="22"/>
                <w:szCs w:val="22"/>
              </w:rPr>
            </w:pPr>
            <w:r>
              <w:rPr>
                <w:rFonts w:eastAsia="Times New Roman" w:cs="Times New Roman"/>
                <w:sz w:val="22"/>
                <w:szCs w:val="22"/>
              </w:rPr>
              <w:t>- Như trên (để thực hiện);</w:t>
            </w:r>
          </w:p>
          <w:p>
            <w:pPr>
              <w:spacing w:after="0" w:line="240" w:lineRule="auto"/>
              <w:jc w:val="left"/>
              <w:rPr>
                <w:rFonts w:eastAsia="Times New Roman" w:cs="Times New Roman"/>
                <w:sz w:val="22"/>
                <w:szCs w:val="22"/>
              </w:rPr>
            </w:pPr>
            <w:r>
              <w:rPr>
                <w:rFonts w:eastAsia="Times New Roman" w:cs="Times New Roman"/>
                <w:sz w:val="22"/>
                <w:szCs w:val="22"/>
              </w:rPr>
              <w:t>- Giám đốc (để báo cáo)</w:t>
            </w:r>
          </w:p>
          <w:p>
            <w:pPr>
              <w:numPr>
                <w:ilvl w:val="0"/>
                <w:numId w:val="11"/>
              </w:numPr>
              <w:tabs>
                <w:tab w:val="left" w:pos="180"/>
              </w:tabs>
              <w:spacing w:after="0" w:line="240" w:lineRule="auto"/>
              <w:ind w:left="360"/>
              <w:jc w:val="left"/>
              <w:rPr>
                <w:rFonts w:eastAsia="Times New Roman" w:cs="Times New Roman"/>
                <w:sz w:val="22"/>
                <w:szCs w:val="22"/>
              </w:rPr>
            </w:pPr>
            <w:r>
              <w:rPr>
                <w:rFonts w:eastAsia="Times New Roman" w:cs="Times New Roman"/>
                <w:sz w:val="22"/>
                <w:szCs w:val="22"/>
              </w:rPr>
              <w:t>BCĐGDKT&amp;TECHCKK (để thực hiện);</w:t>
            </w:r>
          </w:p>
          <w:p>
            <w:pPr>
              <w:numPr>
                <w:ilvl w:val="0"/>
                <w:numId w:val="11"/>
              </w:numPr>
              <w:tabs>
                <w:tab w:val="left" w:pos="180"/>
              </w:tabs>
              <w:spacing w:after="0" w:line="240" w:lineRule="auto"/>
              <w:ind w:left="360"/>
              <w:jc w:val="left"/>
              <w:rPr>
                <w:rFonts w:eastAsia="Times New Roman" w:cs="Times New Roman"/>
                <w:sz w:val="22"/>
                <w:szCs w:val="22"/>
              </w:rPr>
            </w:pPr>
            <w:r>
              <w:rPr>
                <w:rFonts w:eastAsia="Times New Roman" w:cs="Times New Roman"/>
                <w:sz w:val="22"/>
                <w:szCs w:val="22"/>
              </w:rPr>
              <w:t>Lưu :VT,TH.</w:t>
            </w:r>
          </w:p>
          <w:p>
            <w:pPr>
              <w:spacing w:after="0" w:line="240" w:lineRule="auto"/>
              <w:jc w:val="left"/>
              <w:rPr>
                <w:rFonts w:eastAsia="Times New Roman" w:cs="Times New Roman"/>
                <w:bCs/>
                <w:iCs/>
                <w:sz w:val="24"/>
                <w:szCs w:val="24"/>
              </w:rPr>
            </w:pPr>
          </w:p>
        </w:tc>
        <w:tc>
          <w:tcPr>
            <w:tcW w:w="4663" w:type="dxa"/>
          </w:tcPr>
          <w:p>
            <w:pPr>
              <w:spacing w:after="0" w:line="240" w:lineRule="auto"/>
              <w:jc w:val="center"/>
              <w:rPr>
                <w:rFonts w:eastAsia="Times New Roman" w:cs="Times New Roman"/>
                <w:b/>
                <w:sz w:val="28"/>
                <w:szCs w:val="28"/>
              </w:rPr>
            </w:pPr>
            <w:r>
              <w:rPr>
                <w:rFonts w:eastAsia="Times New Roman" w:cs="Times New Roman"/>
                <w:b/>
                <w:sz w:val="28"/>
                <w:szCs w:val="28"/>
              </w:rPr>
              <w:t>KT.GIÁM ĐỐC</w:t>
            </w:r>
          </w:p>
          <w:p>
            <w:pPr>
              <w:spacing w:after="0" w:line="240" w:lineRule="auto"/>
              <w:jc w:val="center"/>
              <w:rPr>
                <w:rFonts w:eastAsia="Times New Roman" w:cs="Times New Roman"/>
                <w:b/>
                <w:sz w:val="28"/>
                <w:szCs w:val="28"/>
              </w:rPr>
            </w:pPr>
            <w:r>
              <w:rPr>
                <w:rFonts w:eastAsia="Times New Roman" w:cs="Times New Roman"/>
                <w:b/>
                <w:sz w:val="28"/>
                <w:szCs w:val="28"/>
              </w:rPr>
              <w:t>PHÓ GIÁM ĐỐC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0" w:type="dxa"/>
          </w:tcPr>
          <w:p>
            <w:pPr>
              <w:spacing w:after="0" w:line="240" w:lineRule="auto"/>
              <w:jc w:val="left"/>
              <w:rPr>
                <w:rFonts w:eastAsia="Times New Roman" w:cs="Times New Roman"/>
                <w:b/>
                <w:sz w:val="26"/>
                <w:szCs w:val="26"/>
                <w:lang w:val="vi-VN"/>
              </w:rPr>
            </w:pPr>
          </w:p>
        </w:tc>
        <w:tc>
          <w:tcPr>
            <w:tcW w:w="4663" w:type="dxa"/>
          </w:tcPr>
          <w:p>
            <w:pPr>
              <w:spacing w:after="0" w:line="240" w:lineRule="auto"/>
              <w:jc w:val="left"/>
              <w:rPr>
                <w:rFonts w:eastAsia="Times New Roman" w:cs="Times New Roman"/>
                <w:b/>
                <w:sz w:val="28"/>
                <w:szCs w:val="28"/>
              </w:rPr>
            </w:pPr>
            <w:r>
              <w:rPr>
                <w:rFonts w:eastAsia="Times New Roman" w:cs="Times New Roman"/>
                <w:bCs/>
                <w:sz w:val="28"/>
                <w:szCs w:val="28"/>
              </w:rPr>
              <w:t xml:space="preserve">                         </w:t>
            </w:r>
          </w:p>
          <w:p>
            <w:pPr>
              <w:spacing w:after="0" w:line="240" w:lineRule="auto"/>
              <w:jc w:val="center"/>
              <w:rPr>
                <w:rFonts w:eastAsia="Times New Roman" w:cs="Times New Roman"/>
                <w:b/>
                <w:sz w:val="28"/>
                <w:szCs w:val="28"/>
              </w:rPr>
            </w:pPr>
            <w:r>
              <w:rPr>
                <w:rFonts w:eastAsia="Times New Roman" w:cs="Times New Roman"/>
                <w:b/>
                <w:sz w:val="28"/>
                <w:szCs w:val="28"/>
              </w:rPr>
              <w:t>Nguyễn Bảo Quốc</w:t>
            </w:r>
          </w:p>
        </w:tc>
      </w:tr>
    </w:tbl>
    <w:p>
      <w:pPr>
        <w:spacing w:before="120" w:after="120" w:line="240" w:lineRule="auto"/>
        <w:jc w:val="center"/>
        <w:rPr>
          <w:rFonts w:eastAsia="Times New Roman" w:cs="Times New Roman"/>
          <w:b/>
          <w:sz w:val="26"/>
          <w:szCs w:val="26"/>
        </w:rPr>
      </w:pPr>
      <w:r>
        <w:rPr>
          <w:rFonts w:eastAsia="Times New Roman" w:cs="Times New Roman"/>
          <w:b/>
          <w:sz w:val="26"/>
          <w:szCs w:val="26"/>
        </w:rPr>
        <w:t>LỊCH CÔNG TÁC GD KHUYẾT TẬT NĂM HỌC 2022 - 2023</w:t>
      </w:r>
    </w:p>
    <w:tbl>
      <w:tblPr>
        <w:tblStyle w:val="28"/>
        <w:tblW w:w="1006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395"/>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43" w:type="dxa"/>
            <w:vAlign w:val="center"/>
          </w:tcPr>
          <w:p>
            <w:pPr>
              <w:spacing w:after="0" w:line="240" w:lineRule="auto"/>
              <w:jc w:val="center"/>
              <w:rPr>
                <w:rFonts w:eastAsia="Times New Roman" w:cs="Times New Roman"/>
                <w:b/>
                <w:bCs/>
                <w:sz w:val="24"/>
                <w:szCs w:val="24"/>
              </w:rPr>
            </w:pPr>
            <w:r>
              <w:rPr>
                <w:rFonts w:eastAsia="Times New Roman" w:cs="Times New Roman"/>
                <w:b/>
                <w:bCs/>
                <w:sz w:val="24"/>
                <w:szCs w:val="24"/>
              </w:rPr>
              <w:t>Tháng</w:t>
            </w:r>
          </w:p>
        </w:tc>
        <w:tc>
          <w:tcPr>
            <w:tcW w:w="8622" w:type="dxa"/>
            <w:gridSpan w:val="2"/>
            <w:vAlign w:val="center"/>
          </w:tcPr>
          <w:p>
            <w:pPr>
              <w:spacing w:after="0" w:line="240" w:lineRule="auto"/>
              <w:jc w:val="center"/>
              <w:rPr>
                <w:rFonts w:eastAsia="Times New Roman" w:cs="Times New Roman"/>
                <w:b/>
                <w:bCs/>
                <w:sz w:val="24"/>
                <w:szCs w:val="24"/>
              </w:rPr>
            </w:pPr>
            <w:r>
              <w:rPr>
                <w:rFonts w:eastAsia="Times New Roman" w:cs="Times New Roman"/>
                <w:b/>
                <w:bCs/>
                <w:sz w:val="24"/>
                <w:szCs w:val="24"/>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pPr>
              <w:spacing w:after="0" w:line="240" w:lineRule="auto"/>
              <w:jc w:val="center"/>
              <w:rPr>
                <w:rFonts w:eastAsia="Times New Roman" w:cs="Times New Roman"/>
                <w:b/>
                <w:bCs/>
                <w:sz w:val="24"/>
                <w:szCs w:val="24"/>
              </w:rPr>
            </w:pPr>
          </w:p>
        </w:tc>
        <w:tc>
          <w:tcPr>
            <w:tcW w:w="8622" w:type="dxa"/>
            <w:gridSpan w:val="2"/>
          </w:tcPr>
          <w:p>
            <w:pPr>
              <w:spacing w:after="0" w:line="240" w:lineRule="auto"/>
              <w:jc w:val="center"/>
              <w:rPr>
                <w:rFonts w:eastAsia="Times New Roman" w:cs="Times New Roman"/>
                <w:sz w:val="24"/>
                <w:szCs w:val="24"/>
              </w:rPr>
            </w:pPr>
            <w:r>
              <w:rPr>
                <w:rFonts w:eastAsia="Times New Roman" w:cs="Times New Roman"/>
                <w:b/>
                <w:bCs/>
                <w:sz w:val="24"/>
                <w:szCs w:val="24"/>
              </w:rPr>
              <w:t>Trọng tâm: Bồi dưỡng hè, tuyển sinh lớp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pPr>
              <w:spacing w:after="0" w:line="240" w:lineRule="auto"/>
              <w:jc w:val="center"/>
              <w:rPr>
                <w:rFonts w:eastAsia="Times New Roman" w:cs="Times New Roman"/>
                <w:sz w:val="24"/>
                <w:szCs w:val="24"/>
              </w:rPr>
            </w:pPr>
            <w:r>
              <w:rPr>
                <w:rFonts w:eastAsia="Times New Roman" w:cs="Times New Roman"/>
                <w:b/>
                <w:bCs/>
                <w:sz w:val="24"/>
                <w:szCs w:val="24"/>
              </w:rPr>
              <w:t>Tháng 8/2022</w:t>
            </w: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numPr>
                <w:ilvl w:val="0"/>
                <w:numId w:val="12"/>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Xây dựng nội dung bồi dưỡng chuyên môn GDKT hè 2022;</w:t>
            </w:r>
          </w:p>
          <w:p>
            <w:pPr>
              <w:numPr>
                <w:ilvl w:val="0"/>
                <w:numId w:val="12"/>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Bồi dưỡng CT GDPT 2018 sử dụng sách giáo khoa cho giáo viên lớp 3</w:t>
            </w:r>
            <w:r>
              <w:rPr>
                <w:rFonts w:eastAsia="Times New Roman" w:cs="Times New Roman"/>
                <w:sz w:val="24"/>
                <w:szCs w:val="24"/>
                <w:lang w:val="vi-VN"/>
              </w:rPr>
              <w:t>.</w:t>
            </w:r>
          </w:p>
          <w:p>
            <w:pPr>
              <w:numPr>
                <w:ilvl w:val="0"/>
                <w:numId w:val="12"/>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Xây dựng báo cáo tổng kết GDKT đơn vị và cụm.</w:t>
            </w:r>
          </w:p>
          <w:p>
            <w:pPr>
              <w:numPr>
                <w:ilvl w:val="0"/>
                <w:numId w:val="12"/>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Tuyển sinh lớp mới năm học 2022 –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tcPr>
          <w:p>
            <w:pPr>
              <w:spacing w:after="0" w:line="240" w:lineRule="auto"/>
              <w:jc w:val="center"/>
              <w:rPr>
                <w:rFonts w:eastAsia="Times New Roman" w:cs="Times New Roman"/>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2"/>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 xml:space="preserve">Xây dựng và </w:t>
            </w:r>
            <w:r>
              <w:rPr>
                <w:rFonts w:eastAsia="Times New Roman" w:cs="Times New Roman"/>
                <w:sz w:val="24"/>
                <w:szCs w:val="24"/>
                <w:lang w:val="vi-VN"/>
              </w:rPr>
              <w:t>lấy ý kiến góp ý</w:t>
            </w:r>
            <w:r>
              <w:rPr>
                <w:rFonts w:eastAsia="Times New Roman" w:cs="Times New Roman"/>
                <w:sz w:val="24"/>
                <w:szCs w:val="24"/>
              </w:rPr>
              <w:t xml:space="preserve"> kế hoạch giáo dục nhà trường năm học 2022 – 2023</w:t>
            </w:r>
          </w:p>
          <w:p>
            <w:pPr>
              <w:numPr>
                <w:ilvl w:val="0"/>
                <w:numId w:val="12"/>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Học tập chính trị hè và CTBDTX theo quy định.</w:t>
            </w:r>
          </w:p>
          <w:p>
            <w:pPr>
              <w:numPr>
                <w:ilvl w:val="0"/>
                <w:numId w:val="12"/>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Chuẩn bị csvc đón HS nhập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restart"/>
            <w:vAlign w:val="center"/>
          </w:tcPr>
          <w:p>
            <w:pPr>
              <w:spacing w:after="0" w:line="240" w:lineRule="auto"/>
              <w:jc w:val="center"/>
              <w:rPr>
                <w:rFonts w:eastAsia="Times New Roman" w:cs="Times New Roman"/>
                <w:b/>
                <w:bCs/>
                <w:sz w:val="24"/>
                <w:szCs w:val="24"/>
              </w:rPr>
            </w:pPr>
            <w:r>
              <w:rPr>
                <w:rFonts w:eastAsia="Times New Roman" w:cs="Times New Roman"/>
                <w:b/>
                <w:bCs/>
                <w:sz w:val="24"/>
                <w:szCs w:val="24"/>
              </w:rPr>
              <w:t>Tháng 9/2022</w:t>
            </w:r>
          </w:p>
        </w:tc>
        <w:tc>
          <w:tcPr>
            <w:tcW w:w="8622" w:type="dxa"/>
            <w:gridSpan w:val="2"/>
          </w:tcPr>
          <w:p>
            <w:pPr>
              <w:spacing w:after="0" w:line="240" w:lineRule="auto"/>
              <w:jc w:val="left"/>
              <w:rPr>
                <w:rFonts w:eastAsia="Times New Roman" w:cs="Times New Roman"/>
                <w:sz w:val="24"/>
                <w:szCs w:val="24"/>
              </w:rPr>
            </w:pPr>
            <w:r>
              <w:rPr>
                <w:rFonts w:eastAsia="Times New Roman" w:cs="Times New Roman"/>
                <w:b/>
                <w:bCs/>
                <w:sz w:val="24"/>
                <w:szCs w:val="24"/>
              </w:rPr>
              <w:t>Trọng tâm: Khai giảng năm học mới 2022 - 2023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tcPr>
          <w:p>
            <w:pPr>
              <w:spacing w:after="0" w:line="240" w:lineRule="auto"/>
              <w:jc w:val="center"/>
              <w:rPr>
                <w:rFonts w:eastAsia="Times New Roman" w:cs="Times New Roman"/>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spacing w:after="0" w:line="240" w:lineRule="auto"/>
              <w:jc w:val="left"/>
              <w:rPr>
                <w:rFonts w:eastAsia="Times New Roman" w:cs="Times New Roman"/>
                <w:bCs/>
                <w:sz w:val="24"/>
                <w:szCs w:val="24"/>
              </w:rPr>
            </w:pPr>
            <w:r>
              <w:rPr>
                <w:rFonts w:eastAsia="Times New Roman" w:cs="Times New Roman"/>
                <w:sz w:val="24"/>
                <w:szCs w:val="24"/>
              </w:rPr>
              <w:t>- Tổ chức Lễ khai giảng năm học mới.</w:t>
            </w:r>
          </w:p>
          <w:p>
            <w:pPr>
              <w:numPr>
                <w:ilvl w:val="0"/>
                <w:numId w:val="13"/>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Bồi dưỡng CT GDPT 2018 cho giáo viên các trường CB;</w:t>
            </w:r>
          </w:p>
          <w:p>
            <w:pPr>
              <w:numPr>
                <w:ilvl w:val="0"/>
                <w:numId w:val="13"/>
              </w:numPr>
              <w:spacing w:after="0" w:line="240" w:lineRule="auto"/>
              <w:ind w:left="170" w:hanging="170"/>
              <w:contextualSpacing/>
              <w:jc w:val="left"/>
              <w:rPr>
                <w:rFonts w:eastAsia="Times New Roman" w:cs="Times New Roman"/>
                <w:sz w:val="24"/>
                <w:szCs w:val="24"/>
              </w:rPr>
            </w:pPr>
            <w:r>
              <w:rPr>
                <w:rFonts w:eastAsia="Times New Roman" w:cs="Times New Roman"/>
                <w:i/>
                <w:iCs/>
                <w:sz w:val="24"/>
                <w:szCs w:val="24"/>
              </w:rPr>
              <w:t>Xây dựng kế hoạch dạy học theo KHGD cá nhân.</w:t>
            </w:r>
          </w:p>
          <w:p>
            <w:pPr>
              <w:numPr>
                <w:ilvl w:val="0"/>
                <w:numId w:val="13"/>
              </w:numPr>
              <w:spacing w:after="0" w:line="240" w:lineRule="auto"/>
              <w:ind w:left="170" w:hanging="170"/>
              <w:contextualSpacing/>
              <w:jc w:val="left"/>
              <w:rPr>
                <w:rFonts w:eastAsia="Times New Roman" w:cs="Times New Roman"/>
                <w:i/>
                <w:iCs/>
                <w:sz w:val="24"/>
                <w:szCs w:val="24"/>
              </w:rPr>
            </w:pPr>
            <w:r>
              <w:rPr>
                <w:rFonts w:eastAsia="Times New Roman" w:cs="Times New Roman"/>
                <w:sz w:val="24"/>
                <w:szCs w:val="24"/>
              </w:rPr>
              <w:t>Xây dựng nền nếp sinh hoạt khi HS vào trường; Tổ chức dạy học theo KHDH các môn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tcPr>
          <w:p>
            <w:pPr>
              <w:spacing w:after="0" w:line="240" w:lineRule="auto"/>
              <w:jc w:val="center"/>
              <w:rPr>
                <w:rFonts w:eastAsia="Times New Roman" w:cs="Times New Roman"/>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3"/>
              </w:numPr>
              <w:tabs>
                <w:tab w:val="left" w:pos="372"/>
              </w:tabs>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Hoàn chỉnh Kế hoạch giáo dục cá nhân cho HS;</w:t>
            </w:r>
          </w:p>
          <w:p>
            <w:pPr>
              <w:numPr>
                <w:ilvl w:val="0"/>
                <w:numId w:val="13"/>
              </w:numPr>
              <w:tabs>
                <w:tab w:val="left" w:pos="372"/>
              </w:tabs>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Họp PHHS triển khai các kế hoạch GD nhà trường và KHDH.</w:t>
            </w:r>
          </w:p>
          <w:p>
            <w:pPr>
              <w:numPr>
                <w:ilvl w:val="0"/>
                <w:numId w:val="13"/>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Tổ chức giao ban trực tuyến triển khai hướng dẫn thực hiện nhiệm vụ năm học 2022 – 2023</w:t>
            </w:r>
          </w:p>
          <w:p>
            <w:pPr>
              <w:numPr>
                <w:ilvl w:val="0"/>
                <w:numId w:val="13"/>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 xml:space="preserve">Cập nhật số liệu GDKT trên csdl đầu kì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restart"/>
            <w:vAlign w:val="center"/>
          </w:tcPr>
          <w:p>
            <w:pPr>
              <w:spacing w:after="0" w:line="240" w:lineRule="auto"/>
              <w:jc w:val="center"/>
              <w:rPr>
                <w:rFonts w:eastAsia="Times New Roman" w:cs="Times New Roman"/>
                <w:b/>
                <w:bCs/>
                <w:sz w:val="24"/>
                <w:szCs w:val="24"/>
              </w:rPr>
            </w:pPr>
            <w:r>
              <w:rPr>
                <w:rFonts w:eastAsia="Times New Roman" w:cs="Times New Roman"/>
                <w:b/>
                <w:bCs/>
                <w:sz w:val="24"/>
                <w:szCs w:val="24"/>
              </w:rPr>
              <w:t>Tháng</w:t>
            </w:r>
          </w:p>
          <w:p>
            <w:pPr>
              <w:spacing w:after="0" w:line="240" w:lineRule="auto"/>
              <w:jc w:val="center"/>
              <w:rPr>
                <w:rFonts w:eastAsia="Times New Roman" w:cs="Times New Roman"/>
                <w:b/>
                <w:bCs/>
                <w:sz w:val="24"/>
                <w:szCs w:val="24"/>
              </w:rPr>
            </w:pPr>
            <w:r>
              <w:rPr>
                <w:rFonts w:eastAsia="Times New Roman" w:cs="Times New Roman"/>
                <w:b/>
                <w:bCs/>
                <w:sz w:val="24"/>
                <w:szCs w:val="24"/>
              </w:rPr>
              <w:t>10/2022</w:t>
            </w:r>
          </w:p>
        </w:tc>
        <w:tc>
          <w:tcPr>
            <w:tcW w:w="8622" w:type="dxa"/>
            <w:gridSpan w:val="2"/>
            <w:vAlign w:val="center"/>
          </w:tcPr>
          <w:p>
            <w:pPr>
              <w:spacing w:after="0" w:line="240" w:lineRule="auto"/>
              <w:ind w:left="170"/>
              <w:contextualSpacing/>
              <w:jc w:val="left"/>
              <w:rPr>
                <w:rFonts w:eastAsia="Times New Roman" w:cs="Times New Roman"/>
                <w:b/>
                <w:bCs/>
                <w:sz w:val="24"/>
                <w:szCs w:val="24"/>
              </w:rPr>
            </w:pPr>
            <w:r>
              <w:rPr>
                <w:rFonts w:eastAsia="Times New Roman" w:cs="Times New Roman"/>
                <w:b/>
                <w:bCs/>
                <w:sz w:val="24"/>
                <w:szCs w:val="24"/>
              </w:rPr>
              <w:t xml:space="preserve">Trọng tâm: </w:t>
            </w:r>
            <w:r>
              <w:rPr>
                <w:rFonts w:eastAsia="Times New Roman" w:cs="Times New Roman"/>
                <w:b/>
                <w:sz w:val="24"/>
                <w:szCs w:val="24"/>
              </w:rPr>
              <w:t>Triển khai chương trình dạy học chuyên biệt và hoà nhập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tcPr>
          <w:p>
            <w:pPr>
              <w:spacing w:after="0" w:line="240" w:lineRule="auto"/>
              <w:jc w:val="center"/>
              <w:rPr>
                <w:rFonts w:eastAsia="Times New Roman" w:cs="Times New Roman"/>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numPr>
                <w:ilvl w:val="0"/>
                <w:numId w:val="13"/>
              </w:numPr>
              <w:spacing w:after="0" w:line="240" w:lineRule="auto"/>
              <w:ind w:left="170" w:hanging="170"/>
              <w:contextualSpacing/>
              <w:jc w:val="left"/>
              <w:rPr>
                <w:rFonts w:eastAsia="Times New Roman" w:cs="Times New Roman"/>
                <w:b/>
                <w:i/>
                <w:sz w:val="24"/>
                <w:szCs w:val="24"/>
              </w:rPr>
            </w:pPr>
            <w:r>
              <w:rPr>
                <w:rFonts w:eastAsia="Times New Roman" w:cs="Times New Roman"/>
                <w:b/>
                <w:i/>
                <w:sz w:val="24"/>
                <w:szCs w:val="24"/>
              </w:rPr>
              <w:t>Triển khai dạy và học theo KHGDNT và KHGDCN</w:t>
            </w:r>
          </w:p>
          <w:p>
            <w:pPr>
              <w:numPr>
                <w:ilvl w:val="0"/>
                <w:numId w:val="13"/>
              </w:numPr>
              <w:spacing w:after="0" w:line="240" w:lineRule="auto"/>
              <w:ind w:left="170" w:hanging="170"/>
              <w:contextualSpacing/>
              <w:jc w:val="left"/>
              <w:rPr>
                <w:rFonts w:eastAsia="Times New Roman" w:cs="Times New Roman"/>
                <w:bCs/>
                <w:iCs/>
                <w:sz w:val="24"/>
                <w:szCs w:val="24"/>
              </w:rPr>
            </w:pPr>
            <w:r>
              <w:rPr>
                <w:rFonts w:eastAsia="Times New Roman" w:cs="Times New Roman"/>
                <w:bCs/>
                <w:iCs/>
                <w:sz w:val="24"/>
                <w:szCs w:val="24"/>
              </w:rPr>
              <w:t>Xây dựng nội dung cốt lõi cho từng môn học, hoạt động giáo dục của từng lớp và ôn tập củng cố cho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tcPr>
          <w:p>
            <w:pPr>
              <w:spacing w:after="0" w:line="240" w:lineRule="auto"/>
              <w:jc w:val="center"/>
              <w:rPr>
                <w:rFonts w:eastAsia="Times New Roman" w:cs="Times New Roman"/>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3"/>
              </w:numPr>
              <w:spacing w:after="0" w:line="240" w:lineRule="auto"/>
              <w:ind w:left="170" w:hanging="170"/>
              <w:jc w:val="left"/>
              <w:rPr>
                <w:rFonts w:eastAsia="Times New Roman" w:cs="Times New Roman"/>
                <w:b/>
                <w:i/>
                <w:sz w:val="24"/>
                <w:szCs w:val="24"/>
              </w:rPr>
            </w:pPr>
            <w:r>
              <w:rPr>
                <w:rFonts w:eastAsia="Times New Roman" w:cs="Times New Roman"/>
                <w:b/>
                <w:i/>
                <w:sz w:val="24"/>
                <w:szCs w:val="24"/>
              </w:rPr>
              <w:t>Xây dựng chuyên đề chuyên môn cụm GD chuyên biệt.</w:t>
            </w:r>
          </w:p>
          <w:p>
            <w:pPr>
              <w:numPr>
                <w:ilvl w:val="0"/>
                <w:numId w:val="13"/>
              </w:numPr>
              <w:spacing w:after="0" w:line="240" w:lineRule="auto"/>
              <w:ind w:left="170" w:hanging="170"/>
              <w:jc w:val="left"/>
              <w:rPr>
                <w:rFonts w:eastAsia="Times New Roman" w:cs="Times New Roman"/>
                <w:b/>
                <w:i/>
                <w:sz w:val="24"/>
                <w:szCs w:val="24"/>
              </w:rPr>
            </w:pPr>
            <w:r>
              <w:rPr>
                <w:rFonts w:eastAsia="Times New Roman" w:cs="Times New Roman"/>
                <w:sz w:val="24"/>
                <w:szCs w:val="20"/>
                <w:lang w:val="vi-VN"/>
              </w:rPr>
              <w:t xml:space="preserve">Các đơn vị </w:t>
            </w:r>
            <w:r>
              <w:rPr>
                <w:rFonts w:eastAsia="Times New Roman" w:cs="Times New Roman"/>
                <w:sz w:val="24"/>
                <w:szCs w:val="20"/>
              </w:rPr>
              <w:t>xây dựng kế hoạch hội thi Giáo viên giỏi GDKT cấp trường</w:t>
            </w:r>
          </w:p>
          <w:p>
            <w:pPr>
              <w:numPr>
                <w:ilvl w:val="0"/>
                <w:numId w:val="13"/>
              </w:numPr>
              <w:spacing w:after="0" w:line="240" w:lineRule="auto"/>
              <w:ind w:left="170" w:hanging="170"/>
              <w:jc w:val="left"/>
              <w:rPr>
                <w:rFonts w:eastAsia="Times New Roman" w:cs="Times New Roman"/>
                <w:b/>
                <w:i/>
                <w:sz w:val="24"/>
                <w:szCs w:val="24"/>
              </w:rPr>
            </w:pPr>
            <w:r>
              <w:rPr>
                <w:rFonts w:eastAsia="Times New Roman" w:cs="Times New Roman"/>
                <w:sz w:val="24"/>
                <w:szCs w:val="24"/>
              </w:rPr>
              <w:t>Triển khai hoạt động Giáo dục kĩ năng theo kế hoạch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restart"/>
            <w:vAlign w:val="center"/>
          </w:tcPr>
          <w:p>
            <w:pPr>
              <w:spacing w:after="0" w:line="240" w:lineRule="auto"/>
              <w:jc w:val="center"/>
              <w:rPr>
                <w:rFonts w:eastAsia="Times New Roman" w:cs="Times New Roman"/>
                <w:b/>
                <w:bCs/>
                <w:sz w:val="24"/>
                <w:szCs w:val="24"/>
              </w:rPr>
            </w:pPr>
            <w:r>
              <w:rPr>
                <w:rFonts w:eastAsia="Times New Roman" w:cs="Times New Roman"/>
                <w:b/>
                <w:bCs/>
                <w:sz w:val="24"/>
                <w:szCs w:val="24"/>
              </w:rPr>
              <w:t>Tháng</w:t>
            </w:r>
          </w:p>
          <w:p>
            <w:pPr>
              <w:spacing w:after="0" w:line="240" w:lineRule="auto"/>
              <w:jc w:val="center"/>
              <w:rPr>
                <w:rFonts w:eastAsia="Times New Roman" w:cs="Times New Roman"/>
                <w:b/>
                <w:bCs/>
                <w:sz w:val="24"/>
                <w:szCs w:val="24"/>
              </w:rPr>
            </w:pPr>
            <w:r>
              <w:rPr>
                <w:rFonts w:eastAsia="Times New Roman" w:cs="Times New Roman"/>
                <w:b/>
                <w:bCs/>
                <w:sz w:val="24"/>
                <w:szCs w:val="24"/>
              </w:rPr>
              <w:t>11/2022</w:t>
            </w:r>
          </w:p>
        </w:tc>
        <w:tc>
          <w:tcPr>
            <w:tcW w:w="8622" w:type="dxa"/>
            <w:gridSpan w:val="2"/>
          </w:tcPr>
          <w:p>
            <w:pPr>
              <w:spacing w:after="0" w:line="240" w:lineRule="auto"/>
              <w:ind w:left="170"/>
              <w:contextualSpacing/>
              <w:jc w:val="left"/>
              <w:rPr>
                <w:rFonts w:eastAsia="Times New Roman" w:cs="Times New Roman"/>
                <w:sz w:val="24"/>
                <w:szCs w:val="24"/>
                <w:lang w:val="vi-VN"/>
              </w:rPr>
            </w:pPr>
            <w:r>
              <w:rPr>
                <w:rFonts w:eastAsia="Times New Roman" w:cs="Times New Roman"/>
                <w:b/>
                <w:bCs/>
                <w:sz w:val="24"/>
                <w:szCs w:val="24"/>
              </w:rPr>
              <w:t>Trọng tâm:</w:t>
            </w:r>
            <w:r>
              <w:rPr>
                <w:rFonts w:eastAsia="Times New Roman" w:cs="Times New Roman"/>
                <w:b/>
                <w:sz w:val="24"/>
                <w:szCs w:val="24"/>
              </w:rPr>
              <w:t xml:space="preserve"> Chào mừng Ngày Nhà giáo Việt Nam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numPr>
                <w:ilvl w:val="0"/>
                <w:numId w:val="13"/>
              </w:numPr>
              <w:tabs>
                <w:tab w:val="left" w:pos="372"/>
              </w:tabs>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Triển khai hoạt động Giáo dục kĩ năng theo kế hoạch;</w:t>
            </w:r>
          </w:p>
          <w:p>
            <w:pPr>
              <w:numPr>
                <w:ilvl w:val="0"/>
                <w:numId w:val="13"/>
              </w:numPr>
              <w:tabs>
                <w:tab w:val="left" w:pos="372"/>
              </w:tabs>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Họp giao ban chuyên môn cụm GD chuyên biệt;</w:t>
            </w:r>
          </w:p>
          <w:p>
            <w:pPr>
              <w:numPr>
                <w:ilvl w:val="0"/>
                <w:numId w:val="13"/>
              </w:numPr>
              <w:spacing w:after="0" w:line="240" w:lineRule="auto"/>
              <w:ind w:left="170" w:hanging="170"/>
              <w:contextualSpacing/>
              <w:jc w:val="left"/>
              <w:rPr>
                <w:rFonts w:eastAsia="Times New Roman" w:cs="Times New Roman"/>
                <w:sz w:val="24"/>
                <w:szCs w:val="24"/>
                <w:lang w:val="vi-VN"/>
              </w:rPr>
            </w:pPr>
            <w:r>
              <w:rPr>
                <w:rFonts w:eastAsia="Times New Roman" w:cs="Times New Roman"/>
                <w:sz w:val="24"/>
                <w:szCs w:val="24"/>
              </w:rPr>
              <w:t>Bồi dưỡng Chuyên đề GDKT cho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3"/>
              </w:numPr>
              <w:tabs>
                <w:tab w:val="left" w:pos="372"/>
              </w:tabs>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Tham dự các chuyên đề xây dựng kế hoạch dạy học của các đơn vị;</w:t>
            </w:r>
          </w:p>
          <w:p>
            <w:pPr>
              <w:numPr>
                <w:ilvl w:val="0"/>
                <w:numId w:val="13"/>
              </w:numPr>
              <w:spacing w:after="0" w:line="240" w:lineRule="auto"/>
              <w:ind w:left="170" w:hanging="170"/>
              <w:contextualSpacing/>
              <w:jc w:val="left"/>
              <w:rPr>
                <w:rFonts w:eastAsia="Times New Roman" w:cs="Times New Roman"/>
                <w:sz w:val="24"/>
                <w:szCs w:val="24"/>
                <w:lang w:val="vi-VN"/>
              </w:rPr>
            </w:pPr>
            <w:r>
              <w:rPr>
                <w:rFonts w:eastAsia="Times New Roman" w:cs="Times New Roman"/>
                <w:sz w:val="24"/>
                <w:szCs w:val="24"/>
              </w:rPr>
              <w:t xml:space="preserve">Nắm tình hình dạy và học các môn học/hoạt động giáo dục; </w:t>
            </w:r>
          </w:p>
          <w:p>
            <w:pPr>
              <w:numPr>
                <w:ilvl w:val="0"/>
                <w:numId w:val="13"/>
              </w:numPr>
              <w:spacing w:after="0" w:line="240" w:lineRule="auto"/>
              <w:ind w:left="170" w:hanging="170"/>
              <w:contextualSpacing/>
              <w:jc w:val="left"/>
              <w:rPr>
                <w:rFonts w:eastAsia="Times New Roman" w:cs="Times New Roman"/>
                <w:sz w:val="24"/>
                <w:szCs w:val="24"/>
                <w:lang w:val="vi-VN"/>
              </w:rPr>
            </w:pPr>
            <w:r>
              <w:rPr>
                <w:rFonts w:eastAsia="Times New Roman" w:cs="Times New Roman"/>
                <w:sz w:val="24"/>
                <w:szCs w:val="24"/>
              </w:rPr>
              <w:t>Tổ chức lễ Chào mừng Ngày Nhà giáo Việt Nam 20/11</w:t>
            </w:r>
          </w:p>
          <w:p>
            <w:pPr>
              <w:numPr>
                <w:ilvl w:val="0"/>
                <w:numId w:val="13"/>
              </w:numPr>
              <w:spacing w:after="0" w:line="240" w:lineRule="auto"/>
              <w:ind w:left="170" w:hanging="170"/>
              <w:contextualSpacing/>
              <w:jc w:val="left"/>
              <w:rPr>
                <w:rFonts w:eastAsia="Times New Roman" w:cs="Times New Roman"/>
                <w:sz w:val="24"/>
                <w:szCs w:val="24"/>
                <w:lang w:val="vi-VN"/>
              </w:rPr>
            </w:pPr>
            <w:r>
              <w:rPr>
                <w:rFonts w:eastAsia="Times New Roman" w:cs="Times New Roman"/>
                <w:sz w:val="24"/>
                <w:szCs w:val="24"/>
                <w:lang w:val="vi-VN"/>
              </w:rPr>
              <w:t>Trung tâm HTPTGDHN</w:t>
            </w:r>
            <w:r>
              <w:rPr>
                <w:rFonts w:eastAsia="Times New Roman" w:cs="Times New Roman"/>
                <w:sz w:val="24"/>
                <w:szCs w:val="24"/>
              </w:rPr>
              <w:t xml:space="preserve"> tập huấn CM cho các đơn vị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restart"/>
            <w:vAlign w:val="center"/>
          </w:tcPr>
          <w:p>
            <w:pPr>
              <w:spacing w:after="0" w:line="240" w:lineRule="auto"/>
              <w:jc w:val="center"/>
              <w:rPr>
                <w:rFonts w:eastAsia="Times New Roman" w:cs="Times New Roman"/>
                <w:b/>
                <w:bCs/>
                <w:sz w:val="24"/>
                <w:szCs w:val="24"/>
              </w:rPr>
            </w:pPr>
            <w:r>
              <w:rPr>
                <w:rFonts w:eastAsia="Times New Roman" w:cs="Times New Roman"/>
                <w:b/>
                <w:bCs/>
                <w:sz w:val="24"/>
                <w:szCs w:val="24"/>
              </w:rPr>
              <w:t>Tháng 12/2022</w:t>
            </w:r>
          </w:p>
        </w:tc>
        <w:tc>
          <w:tcPr>
            <w:tcW w:w="8622" w:type="dxa"/>
            <w:gridSpan w:val="2"/>
          </w:tcPr>
          <w:p>
            <w:pPr>
              <w:spacing w:after="0" w:line="240" w:lineRule="auto"/>
              <w:ind w:left="170"/>
              <w:contextualSpacing/>
              <w:jc w:val="left"/>
              <w:rPr>
                <w:rFonts w:eastAsia="Times New Roman" w:cs="Times New Roman"/>
                <w:sz w:val="24"/>
                <w:szCs w:val="24"/>
                <w:lang w:val="vi-VN"/>
              </w:rPr>
            </w:pPr>
            <w:r>
              <w:rPr>
                <w:rFonts w:eastAsia="Times New Roman" w:cs="Times New Roman"/>
                <w:b/>
                <w:sz w:val="24"/>
                <w:szCs w:val="24"/>
              </w:rPr>
              <w:t>Trọng tâm: Dạy học theo KHGDCN, củng cố rèn luyện kĩ năng tự phục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numPr>
                <w:ilvl w:val="0"/>
                <w:numId w:val="13"/>
              </w:numPr>
              <w:tabs>
                <w:tab w:val="left" w:pos="372"/>
              </w:tabs>
              <w:spacing w:after="0" w:line="240" w:lineRule="auto"/>
              <w:ind w:left="170" w:hanging="170"/>
              <w:contextualSpacing/>
              <w:jc w:val="left"/>
              <w:rPr>
                <w:rFonts w:eastAsia="Times New Roman" w:cs="Times New Roman"/>
                <w:i/>
                <w:iCs/>
                <w:sz w:val="24"/>
                <w:szCs w:val="24"/>
              </w:rPr>
            </w:pPr>
            <w:r>
              <w:rPr>
                <w:rFonts w:eastAsia="Times New Roman" w:cs="Times New Roman"/>
                <w:i/>
                <w:iCs/>
                <w:sz w:val="24"/>
                <w:szCs w:val="24"/>
              </w:rPr>
              <w:t>Chuyên đề cụm giáo dục chuyên biệt cấp thành phố -</w:t>
            </w:r>
            <w:r>
              <w:rPr>
                <w:rFonts w:eastAsia="Times New Roman" w:cs="Times New Roman"/>
                <w:iCs/>
                <w:sz w:val="24"/>
                <w:szCs w:val="24"/>
              </w:rPr>
              <w:t xml:space="preserve"> trực tiếp.</w:t>
            </w:r>
          </w:p>
          <w:p>
            <w:pPr>
              <w:numPr>
                <w:ilvl w:val="0"/>
                <w:numId w:val="13"/>
              </w:numPr>
              <w:tabs>
                <w:tab w:val="left" w:pos="372"/>
              </w:tabs>
              <w:spacing w:after="0" w:line="240" w:lineRule="auto"/>
              <w:ind w:left="170" w:hanging="170"/>
              <w:contextualSpacing/>
              <w:jc w:val="left"/>
              <w:rPr>
                <w:rFonts w:eastAsia="Times New Roman" w:cs="Times New Roman"/>
                <w:i/>
                <w:iCs/>
                <w:sz w:val="24"/>
                <w:szCs w:val="24"/>
              </w:rPr>
            </w:pPr>
            <w:r>
              <w:rPr>
                <w:rFonts w:eastAsia="Times New Roman" w:cs="Times New Roman"/>
                <w:sz w:val="24"/>
                <w:szCs w:val="24"/>
                <w:lang w:val="vi-VN"/>
              </w:rPr>
              <w:t>Nắm tình hình dạy và học các môn học/hoạt động giáo dục;</w:t>
            </w:r>
          </w:p>
          <w:p>
            <w:pPr>
              <w:numPr>
                <w:ilvl w:val="0"/>
                <w:numId w:val="13"/>
              </w:numPr>
              <w:tabs>
                <w:tab w:val="left" w:pos="372"/>
              </w:tabs>
              <w:spacing w:after="0" w:line="240" w:lineRule="auto"/>
              <w:ind w:left="170" w:hanging="170"/>
              <w:contextualSpacing/>
              <w:jc w:val="left"/>
              <w:rPr>
                <w:rFonts w:eastAsia="Times New Roman" w:cs="Times New Roman"/>
                <w:i/>
                <w:iCs/>
                <w:sz w:val="24"/>
                <w:szCs w:val="24"/>
              </w:rPr>
            </w:pPr>
            <w:r>
              <w:rPr>
                <w:rFonts w:eastAsia="Times New Roman" w:cs="Times New Roman"/>
                <w:sz w:val="24"/>
                <w:szCs w:val="24"/>
              </w:rPr>
              <w:t>H</w:t>
            </w:r>
            <w:r>
              <w:rPr>
                <w:rFonts w:eastAsia="Times New Roman" w:cs="Times New Roman"/>
                <w:sz w:val="24"/>
                <w:szCs w:val="24"/>
                <w:lang w:val="vi-VN"/>
              </w:rPr>
              <w:t>ội thi Giáo viên giỏi GDKT cấp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3"/>
              </w:numPr>
              <w:tabs>
                <w:tab w:val="left" w:pos="372"/>
              </w:tabs>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Nắm tình hình và thăm lớp dự giờ các môn học/hoạt động giáo dục.</w:t>
            </w:r>
          </w:p>
          <w:p>
            <w:pPr>
              <w:numPr>
                <w:ilvl w:val="0"/>
                <w:numId w:val="13"/>
              </w:numPr>
              <w:tabs>
                <w:tab w:val="left" w:pos="372"/>
              </w:tabs>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Trung tâm HTPTGDHN tập huấn nâng cao năng lực cho GV các đơn vị trong công tác chẩn đoán và sử dụng các bảng kiểm.</w:t>
            </w:r>
          </w:p>
          <w:p>
            <w:pPr>
              <w:numPr>
                <w:ilvl w:val="0"/>
                <w:numId w:val="13"/>
              </w:numPr>
              <w:tabs>
                <w:tab w:val="left" w:pos="372"/>
              </w:tabs>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Hoàn thành Hội thi Giáo viên giỏi GDKT cấp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restart"/>
            <w:vAlign w:val="center"/>
          </w:tcPr>
          <w:p>
            <w:pPr>
              <w:spacing w:after="0" w:line="240" w:lineRule="auto"/>
              <w:jc w:val="center"/>
              <w:rPr>
                <w:rFonts w:eastAsia="Times New Roman" w:cs="Times New Roman"/>
                <w:b/>
                <w:bCs/>
                <w:sz w:val="24"/>
                <w:szCs w:val="24"/>
              </w:rPr>
            </w:pPr>
            <w:r>
              <w:rPr>
                <w:rFonts w:eastAsia="Times New Roman" w:cs="Times New Roman"/>
                <w:b/>
                <w:bCs/>
                <w:sz w:val="24"/>
                <w:szCs w:val="24"/>
              </w:rPr>
              <w:t>Tháng 01&amp;02/2023</w:t>
            </w:r>
          </w:p>
        </w:tc>
        <w:tc>
          <w:tcPr>
            <w:tcW w:w="8622" w:type="dxa"/>
            <w:gridSpan w:val="2"/>
          </w:tcPr>
          <w:p>
            <w:pPr>
              <w:numPr>
                <w:ilvl w:val="0"/>
                <w:numId w:val="13"/>
              </w:numPr>
              <w:spacing w:after="0" w:line="240" w:lineRule="auto"/>
              <w:ind w:left="170" w:hanging="170"/>
              <w:jc w:val="left"/>
              <w:rPr>
                <w:rFonts w:eastAsia="Times New Roman" w:cs="Times New Roman"/>
                <w:b/>
                <w:bCs/>
                <w:sz w:val="24"/>
                <w:szCs w:val="24"/>
              </w:rPr>
            </w:pPr>
            <w:r>
              <w:rPr>
                <w:rFonts w:eastAsia="Times New Roman" w:cs="Times New Roman"/>
                <w:b/>
                <w:sz w:val="24"/>
                <w:szCs w:val="24"/>
              </w:rPr>
              <w:t>Trọng tâm: K</w:t>
            </w:r>
            <w:r>
              <w:rPr>
                <w:rFonts w:eastAsia="Times New Roman" w:cs="Times New Roman"/>
                <w:b/>
                <w:bCs/>
                <w:sz w:val="24"/>
                <w:szCs w:val="24"/>
              </w:rPr>
              <w:t>iểm tra định kì HKI năm học 2022 – 2023, Sơ kết HKI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numPr>
                <w:ilvl w:val="0"/>
                <w:numId w:val="13"/>
              </w:numPr>
              <w:spacing w:after="0" w:line="240" w:lineRule="auto"/>
              <w:ind w:left="170" w:hanging="170"/>
              <w:jc w:val="left"/>
              <w:rPr>
                <w:rFonts w:eastAsia="Times New Roman" w:cs="Times New Roman"/>
                <w:sz w:val="24"/>
                <w:szCs w:val="24"/>
              </w:rPr>
            </w:pPr>
            <w:r>
              <w:rPr>
                <w:rFonts w:eastAsia="Times New Roman" w:cs="Times New Roman"/>
                <w:sz w:val="24"/>
                <w:szCs w:val="24"/>
              </w:rPr>
              <w:t>Nắm kế hoạch KTĐK; rút kinh nghiệm việc soạn đề KTĐK theo KHGDCN và năng lực học tập của HS;</w:t>
            </w:r>
          </w:p>
          <w:p>
            <w:pPr>
              <w:numPr>
                <w:ilvl w:val="0"/>
                <w:numId w:val="13"/>
              </w:numPr>
              <w:spacing w:after="0" w:line="240" w:lineRule="auto"/>
              <w:ind w:left="170" w:hanging="170"/>
              <w:jc w:val="left"/>
              <w:rPr>
                <w:rFonts w:eastAsia="Times New Roman" w:cs="Times New Roman"/>
                <w:sz w:val="24"/>
                <w:szCs w:val="24"/>
              </w:rPr>
            </w:pPr>
            <w:r>
              <w:rPr>
                <w:rFonts w:eastAsia="Times New Roman" w:cs="Times New Roman"/>
                <w:sz w:val="24"/>
                <w:szCs w:val="24"/>
              </w:rPr>
              <w:t>Tập huấn, bồi dưỡng chuyên môn cho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3"/>
              </w:numPr>
              <w:spacing w:after="0" w:line="240" w:lineRule="auto"/>
              <w:ind w:left="170" w:hanging="170"/>
              <w:jc w:val="left"/>
              <w:rPr>
                <w:rFonts w:eastAsia="Times New Roman" w:cs="Times New Roman"/>
                <w:sz w:val="24"/>
                <w:szCs w:val="24"/>
              </w:rPr>
            </w:pPr>
            <w:r>
              <w:rPr>
                <w:rFonts w:eastAsia="Times New Roman" w:cs="Times New Roman"/>
                <w:sz w:val="24"/>
                <w:szCs w:val="24"/>
              </w:rPr>
              <w:t>Kiểm tra công tác bồi dưỡng giáo viên và kế hoạch bồi dưỡng thường xuyên;</w:t>
            </w:r>
          </w:p>
          <w:p>
            <w:pPr>
              <w:numPr>
                <w:ilvl w:val="0"/>
                <w:numId w:val="13"/>
              </w:numPr>
              <w:spacing w:after="0" w:line="240" w:lineRule="auto"/>
              <w:ind w:left="170" w:hanging="170"/>
              <w:jc w:val="left"/>
              <w:rPr>
                <w:rFonts w:eastAsia="Times New Roman" w:cs="Times New Roman"/>
                <w:sz w:val="24"/>
                <w:szCs w:val="24"/>
              </w:rPr>
            </w:pPr>
            <w:r>
              <w:rPr>
                <w:rFonts w:eastAsia="Times New Roman" w:cs="Times New Roman"/>
                <w:sz w:val="24"/>
                <w:szCs w:val="24"/>
              </w:rPr>
              <w:t>Kiểm tra việc lập KH cá nhân các trường có HSKT học hòa nhập;</w:t>
            </w:r>
          </w:p>
          <w:p>
            <w:pPr>
              <w:numPr>
                <w:ilvl w:val="0"/>
                <w:numId w:val="13"/>
              </w:numPr>
              <w:spacing w:after="0" w:line="240" w:lineRule="auto"/>
              <w:ind w:left="170" w:hanging="170"/>
              <w:jc w:val="left"/>
              <w:rPr>
                <w:rFonts w:eastAsia="Times New Roman" w:cs="Times New Roman"/>
                <w:sz w:val="24"/>
                <w:szCs w:val="24"/>
              </w:rPr>
            </w:pPr>
            <w:r>
              <w:rPr>
                <w:rFonts w:eastAsia="Times New Roman" w:cs="Times New Roman"/>
                <w:sz w:val="24"/>
                <w:szCs w:val="20"/>
              </w:rPr>
              <w:t>Chuẩn bị hội thi Giáo viên giỏi GDKT cấp TP</w:t>
            </w:r>
          </w:p>
          <w:p>
            <w:pPr>
              <w:numPr>
                <w:ilvl w:val="0"/>
                <w:numId w:val="13"/>
              </w:numPr>
              <w:spacing w:after="0" w:line="240" w:lineRule="auto"/>
              <w:ind w:left="170" w:hanging="170"/>
              <w:jc w:val="left"/>
              <w:rPr>
                <w:rFonts w:eastAsia="Times New Roman" w:cs="Times New Roman"/>
                <w:sz w:val="24"/>
                <w:szCs w:val="24"/>
              </w:rPr>
            </w:pPr>
            <w:r>
              <w:rPr>
                <w:rFonts w:eastAsia="Times New Roman" w:cs="Times New Roman"/>
                <w:sz w:val="24"/>
                <w:szCs w:val="20"/>
              </w:rPr>
              <w:t>Cập nhật số liệu GDKT kì giữa trên csdl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restart"/>
            <w:vAlign w:val="center"/>
          </w:tcPr>
          <w:p>
            <w:pPr>
              <w:spacing w:after="0" w:line="240" w:lineRule="auto"/>
              <w:jc w:val="center"/>
              <w:rPr>
                <w:rFonts w:eastAsia="Times New Roman" w:cs="Times New Roman"/>
                <w:b/>
                <w:sz w:val="24"/>
                <w:szCs w:val="24"/>
              </w:rPr>
            </w:pPr>
            <w:r>
              <w:rPr>
                <w:rFonts w:eastAsia="Times New Roman" w:cs="Times New Roman"/>
                <w:b/>
                <w:sz w:val="24"/>
                <w:szCs w:val="24"/>
              </w:rPr>
              <w:t>Tháng 3/2023</w:t>
            </w:r>
          </w:p>
        </w:tc>
        <w:tc>
          <w:tcPr>
            <w:tcW w:w="8622" w:type="dxa"/>
            <w:gridSpan w:val="2"/>
          </w:tcPr>
          <w:p>
            <w:pPr>
              <w:spacing w:after="0" w:line="240" w:lineRule="auto"/>
              <w:ind w:left="170"/>
              <w:contextualSpacing/>
              <w:jc w:val="left"/>
              <w:rPr>
                <w:rFonts w:eastAsia="Times New Roman" w:cs="Times New Roman"/>
                <w:sz w:val="24"/>
                <w:szCs w:val="24"/>
                <w:lang w:val="vi-VN"/>
              </w:rPr>
            </w:pPr>
            <w:r>
              <w:rPr>
                <w:rFonts w:eastAsia="Times New Roman" w:cs="Times New Roman"/>
                <w:b/>
                <w:sz w:val="24"/>
                <w:szCs w:val="24"/>
              </w:rPr>
              <w:t>Trọng tâm: Hội thi Giáo viên giỏi GDKT cấp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b/>
                <w:bCs/>
                <w:sz w:val="24"/>
                <w:szCs w:val="24"/>
              </w:rPr>
              <w:t>hội thi Giáo viên giỏi GDKT cấp TP vòng 1</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Thực hiện đánh giá KHGDCN.</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Trung tâm HTPTGDHN hỗ trợ chuyên môn cho các đơn vị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bCs/>
                <w:sz w:val="24"/>
                <w:szCs w:val="24"/>
              </w:rPr>
              <w:t xml:space="preserve">Tổ chức </w:t>
            </w:r>
            <w:r>
              <w:rPr>
                <w:rFonts w:eastAsia="Times New Roman" w:cs="Times New Roman"/>
                <w:sz w:val="24"/>
                <w:szCs w:val="24"/>
              </w:rPr>
              <w:t>triển khai kế hoạch dạy học của các đơn vị.</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Trung tâm HTPTGDHN thực hiện chẩn đoán đánh giá theo kế hoạch Unicef.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restart"/>
            <w:vAlign w:val="center"/>
          </w:tcPr>
          <w:p>
            <w:pPr>
              <w:spacing w:after="0" w:line="240" w:lineRule="auto"/>
              <w:jc w:val="center"/>
              <w:rPr>
                <w:rFonts w:eastAsia="Times New Roman" w:cs="Times New Roman"/>
                <w:b/>
                <w:bCs/>
                <w:sz w:val="24"/>
                <w:szCs w:val="24"/>
              </w:rPr>
            </w:pPr>
            <w:r>
              <w:rPr>
                <w:rFonts w:eastAsia="Times New Roman" w:cs="Times New Roman"/>
                <w:b/>
                <w:bCs/>
                <w:sz w:val="24"/>
                <w:szCs w:val="24"/>
              </w:rPr>
              <w:t>Tháng</w:t>
            </w:r>
          </w:p>
          <w:p>
            <w:pPr>
              <w:spacing w:after="0" w:line="240" w:lineRule="auto"/>
              <w:jc w:val="center"/>
              <w:rPr>
                <w:rFonts w:eastAsia="Times New Roman" w:cs="Times New Roman"/>
                <w:b/>
                <w:bCs/>
                <w:sz w:val="24"/>
                <w:szCs w:val="24"/>
              </w:rPr>
            </w:pPr>
            <w:r>
              <w:rPr>
                <w:rFonts w:eastAsia="Times New Roman" w:cs="Times New Roman"/>
                <w:b/>
                <w:bCs/>
                <w:sz w:val="24"/>
                <w:szCs w:val="24"/>
              </w:rPr>
              <w:t xml:space="preserve">4/2022 </w:t>
            </w:r>
          </w:p>
        </w:tc>
        <w:tc>
          <w:tcPr>
            <w:tcW w:w="8622" w:type="dxa"/>
            <w:gridSpan w:val="2"/>
          </w:tcPr>
          <w:p>
            <w:pPr>
              <w:spacing w:after="0" w:line="240" w:lineRule="auto"/>
              <w:ind w:left="170"/>
              <w:contextualSpacing/>
              <w:jc w:val="left"/>
              <w:rPr>
                <w:rFonts w:eastAsia="Times New Roman" w:cs="Times New Roman"/>
                <w:sz w:val="24"/>
                <w:szCs w:val="24"/>
                <w:lang w:val="vi-VN"/>
              </w:rPr>
            </w:pPr>
            <w:r>
              <w:rPr>
                <w:rFonts w:eastAsia="Times New Roman" w:cs="Times New Roman"/>
                <w:b/>
                <w:sz w:val="24"/>
                <w:szCs w:val="24"/>
              </w:rPr>
              <w:t>Trọng tâm: Hội thi Giáo viên giỏi GDKT cấp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numPr>
                <w:ilvl w:val="0"/>
                <w:numId w:val="12"/>
              </w:numPr>
              <w:spacing w:after="0" w:line="240" w:lineRule="auto"/>
              <w:ind w:left="170" w:hanging="170"/>
              <w:contextualSpacing/>
              <w:jc w:val="left"/>
              <w:rPr>
                <w:rFonts w:eastAsia="Times New Roman" w:cs="Times New Roman"/>
                <w:sz w:val="24"/>
                <w:szCs w:val="24"/>
              </w:rPr>
            </w:pPr>
            <w:r>
              <w:rPr>
                <w:rFonts w:eastAsia="Times New Roman" w:cs="Times New Roman"/>
                <w:sz w:val="24"/>
                <w:szCs w:val="24"/>
              </w:rPr>
              <w:t>Xây dựng nội dung bồi dưỡng chuyên môn GDKT hè 2023;</w:t>
            </w:r>
          </w:p>
          <w:p>
            <w:pPr>
              <w:numPr>
                <w:ilvl w:val="0"/>
                <w:numId w:val="13"/>
              </w:numPr>
              <w:spacing w:after="0" w:line="240" w:lineRule="auto"/>
              <w:ind w:left="170" w:hanging="170"/>
              <w:contextualSpacing/>
              <w:jc w:val="left"/>
              <w:rPr>
                <w:rFonts w:eastAsia="Times New Roman" w:cs="Times New Roman"/>
                <w:sz w:val="24"/>
                <w:szCs w:val="24"/>
                <w:lang w:val="vi-VN"/>
              </w:rPr>
            </w:pPr>
            <w:r>
              <w:rPr>
                <w:rFonts w:eastAsia="Times New Roman" w:cs="Times New Roman"/>
                <w:sz w:val="24"/>
                <w:szCs w:val="24"/>
              </w:rPr>
              <w:t>Trung tâm HTPTGDHN thực hiện chẩn đoán đánh giá theo kế hoạch Unicef.</w:t>
            </w:r>
          </w:p>
          <w:p>
            <w:pPr>
              <w:numPr>
                <w:ilvl w:val="0"/>
                <w:numId w:val="13"/>
              </w:numPr>
              <w:spacing w:after="0" w:line="240" w:lineRule="auto"/>
              <w:ind w:left="170" w:hanging="170"/>
              <w:contextualSpacing/>
              <w:jc w:val="left"/>
              <w:rPr>
                <w:rFonts w:eastAsia="Times New Roman" w:cs="Times New Roman"/>
                <w:sz w:val="24"/>
                <w:szCs w:val="24"/>
                <w:lang w:val="vi-VN"/>
              </w:rPr>
            </w:pPr>
            <w:r>
              <w:rPr>
                <w:rFonts w:eastAsia="Times New Roman" w:cs="Times New Roman"/>
                <w:sz w:val="24"/>
                <w:szCs w:val="24"/>
              </w:rPr>
              <w:t>Hội thi Giáo viên giỏi GDKT cấp TP vòng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0"/>
              </w:rPr>
              <w:t>Tham quan giao lưu các đơn vị GDKT trong và ngoài tỉnh</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Trung tâm HTPTGDHN thực hiện chẩn đoán đánh giá theo kế hoạch Unicef.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restart"/>
            <w:vAlign w:val="center"/>
          </w:tcPr>
          <w:p>
            <w:pPr>
              <w:spacing w:after="0" w:line="240" w:lineRule="auto"/>
              <w:jc w:val="center"/>
              <w:rPr>
                <w:rFonts w:eastAsia="Times New Roman" w:cs="Times New Roman"/>
                <w:b/>
                <w:sz w:val="24"/>
                <w:szCs w:val="24"/>
              </w:rPr>
            </w:pPr>
            <w:r>
              <w:rPr>
                <w:rFonts w:eastAsia="Times New Roman" w:cs="Times New Roman"/>
                <w:b/>
                <w:sz w:val="24"/>
                <w:szCs w:val="24"/>
              </w:rPr>
              <w:t>Tháng 5/2023</w:t>
            </w:r>
          </w:p>
        </w:tc>
        <w:tc>
          <w:tcPr>
            <w:tcW w:w="8622" w:type="dxa"/>
            <w:gridSpan w:val="2"/>
          </w:tcPr>
          <w:p>
            <w:pPr>
              <w:spacing w:after="0" w:line="240" w:lineRule="auto"/>
              <w:ind w:left="170"/>
              <w:contextualSpacing/>
              <w:jc w:val="left"/>
              <w:rPr>
                <w:rFonts w:eastAsia="Times New Roman" w:cs="Times New Roman"/>
                <w:sz w:val="24"/>
                <w:szCs w:val="24"/>
                <w:lang w:val="vi-VN"/>
              </w:rPr>
            </w:pPr>
            <w:r>
              <w:rPr>
                <w:rFonts w:eastAsia="Times New Roman" w:cs="Times New Roman"/>
                <w:b/>
                <w:sz w:val="24"/>
                <w:szCs w:val="24"/>
              </w:rPr>
              <w:t>Trọng tâm: KTĐK cuối năm học 2022 – 2023 và Tổng kết Hội thi GVG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numPr>
                <w:ilvl w:val="0"/>
                <w:numId w:val="13"/>
              </w:numPr>
              <w:tabs>
                <w:tab w:val="left" w:pos="372"/>
              </w:tabs>
              <w:spacing w:after="0" w:line="240" w:lineRule="auto"/>
              <w:ind w:left="170" w:hanging="170"/>
              <w:jc w:val="left"/>
              <w:rPr>
                <w:rFonts w:eastAsia="Times New Roman" w:cs="Times New Roman"/>
                <w:b/>
                <w:sz w:val="24"/>
                <w:szCs w:val="24"/>
              </w:rPr>
            </w:pPr>
            <w:r>
              <w:rPr>
                <w:rFonts w:eastAsia="Times New Roman" w:cs="Times New Roman"/>
                <w:b/>
                <w:sz w:val="24"/>
                <w:szCs w:val="24"/>
              </w:rPr>
              <w:t>KTĐK cuối năm học 2022 – 2023.</w:t>
            </w:r>
          </w:p>
          <w:p>
            <w:pPr>
              <w:numPr>
                <w:ilvl w:val="0"/>
                <w:numId w:val="13"/>
              </w:numPr>
              <w:tabs>
                <w:tab w:val="left" w:pos="372"/>
              </w:tabs>
              <w:spacing w:after="0" w:line="240" w:lineRule="auto"/>
              <w:ind w:left="170" w:hanging="170"/>
              <w:jc w:val="left"/>
              <w:rPr>
                <w:rFonts w:eastAsia="Times New Roman" w:cs="Times New Roman"/>
                <w:b/>
                <w:sz w:val="24"/>
                <w:szCs w:val="24"/>
              </w:rPr>
            </w:pPr>
            <w:r>
              <w:rPr>
                <w:rFonts w:eastAsia="Times New Roman" w:cs="Times New Roman"/>
                <w:b/>
                <w:sz w:val="24"/>
                <w:szCs w:val="24"/>
              </w:rPr>
              <w:t>Tổng kết Hội thi GVG giáo dục khuyết tật</w:t>
            </w:r>
          </w:p>
          <w:p>
            <w:pPr>
              <w:numPr>
                <w:ilvl w:val="0"/>
                <w:numId w:val="13"/>
              </w:numPr>
              <w:spacing w:after="0" w:line="240" w:lineRule="auto"/>
              <w:ind w:left="170" w:hanging="170"/>
              <w:contextualSpacing/>
              <w:jc w:val="left"/>
              <w:rPr>
                <w:rFonts w:eastAsia="Times New Roman" w:cs="Times New Roman"/>
                <w:sz w:val="24"/>
                <w:szCs w:val="24"/>
                <w:lang w:val="vi-VN"/>
              </w:rPr>
            </w:pPr>
            <w:r>
              <w:rPr>
                <w:rFonts w:eastAsia="Times New Roman" w:cs="Times New Roman"/>
                <w:sz w:val="24"/>
                <w:szCs w:val="24"/>
              </w:rPr>
              <w:t>Xây dựng KH bồi dưỡng chuyên môn hè 2023 cho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 xml:space="preserve">Kiểm tra công tác bồi dưỡng giáo viên và kế hoạch bồi dưỡng thường xuyên; </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Cập nhật số liệu kì cuối trên csdl</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0"/>
              </w:rPr>
              <w:t>Tổng kết Công tác GDKT năm học 2022 –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restart"/>
            <w:vAlign w:val="center"/>
          </w:tcPr>
          <w:p>
            <w:pPr>
              <w:spacing w:after="0" w:line="240" w:lineRule="auto"/>
              <w:jc w:val="center"/>
              <w:rPr>
                <w:rFonts w:eastAsia="Times New Roman" w:cs="Times New Roman"/>
                <w:b/>
                <w:bCs/>
                <w:sz w:val="24"/>
                <w:szCs w:val="24"/>
              </w:rPr>
            </w:pPr>
            <w:r>
              <w:rPr>
                <w:rFonts w:eastAsia="Times New Roman" w:cs="Times New Roman"/>
                <w:b/>
                <w:bCs/>
                <w:sz w:val="24"/>
                <w:szCs w:val="24"/>
              </w:rPr>
              <w:t>Tháng 6, 7, 8/2023</w:t>
            </w: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Chuyên môn</w:t>
            </w:r>
          </w:p>
        </w:tc>
        <w:tc>
          <w:tcPr>
            <w:tcW w:w="7227" w:type="dxa"/>
          </w:tcPr>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Triển khai các lớp bồi dưỡng chuyên môn và chính trị hè 2023;</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Tập huấn sử dụng SGK lớp 4 CTGDPT 2018;</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Tổ chức sinh hoạt hè theo kế hoạch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Merge w:val="continue"/>
            <w:vAlign w:val="center"/>
          </w:tcPr>
          <w:p>
            <w:pPr>
              <w:spacing w:after="0" w:line="240" w:lineRule="auto"/>
              <w:jc w:val="center"/>
              <w:rPr>
                <w:rFonts w:eastAsia="Times New Roman" w:cs="Times New Roman"/>
                <w:b/>
                <w:bCs/>
                <w:sz w:val="24"/>
                <w:szCs w:val="24"/>
              </w:rPr>
            </w:pPr>
          </w:p>
        </w:tc>
        <w:tc>
          <w:tcPr>
            <w:tcW w:w="1395" w:type="dxa"/>
            <w:vAlign w:val="center"/>
          </w:tcPr>
          <w:p>
            <w:pPr>
              <w:spacing w:after="0" w:line="240" w:lineRule="auto"/>
              <w:jc w:val="center"/>
              <w:rPr>
                <w:rFonts w:eastAsia="Times New Roman" w:cs="Times New Roman"/>
                <w:i/>
                <w:iCs/>
                <w:sz w:val="24"/>
                <w:szCs w:val="24"/>
              </w:rPr>
            </w:pPr>
            <w:r>
              <w:rPr>
                <w:rFonts w:eastAsia="Times New Roman" w:cs="Times New Roman"/>
                <w:i/>
                <w:iCs/>
                <w:sz w:val="24"/>
                <w:szCs w:val="24"/>
              </w:rPr>
              <w:t>Quản lí, Hoạt động giáo dục</w:t>
            </w:r>
          </w:p>
        </w:tc>
        <w:tc>
          <w:tcPr>
            <w:tcW w:w="7227" w:type="dxa"/>
          </w:tcPr>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Sửa chữa csvc trường lớp;</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Tuyển sinh các lớp mới năm học 2023 – 2024;</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Xây dựng KHGDNT và KHGD các môn học;</w:t>
            </w:r>
          </w:p>
          <w:p>
            <w:pPr>
              <w:numPr>
                <w:ilvl w:val="0"/>
                <w:numId w:val="13"/>
              </w:numPr>
              <w:tabs>
                <w:tab w:val="left" w:pos="372"/>
              </w:tabs>
              <w:spacing w:after="0" w:line="240" w:lineRule="auto"/>
              <w:ind w:left="170" w:hanging="170"/>
              <w:jc w:val="left"/>
              <w:rPr>
                <w:rFonts w:eastAsia="Times New Roman" w:cs="Times New Roman"/>
                <w:sz w:val="24"/>
                <w:szCs w:val="24"/>
              </w:rPr>
            </w:pPr>
            <w:r>
              <w:rPr>
                <w:rFonts w:eastAsia="Times New Roman" w:cs="Times New Roman"/>
                <w:sz w:val="24"/>
                <w:szCs w:val="24"/>
              </w:rPr>
              <w:t>Tổng kết công tác GDKT năm học 2022 – 2023.</w:t>
            </w:r>
          </w:p>
        </w:tc>
      </w:tr>
    </w:tbl>
    <w:p>
      <w:pPr>
        <w:tabs>
          <w:tab w:val="center" w:pos="630"/>
        </w:tabs>
        <w:spacing w:before="120" w:after="120"/>
        <w:ind w:right="-3"/>
        <w:rPr>
          <w:sz w:val="26"/>
          <w:szCs w:val="26"/>
        </w:rPr>
      </w:pPr>
    </w:p>
    <w:sectPr>
      <w:headerReference r:id="rId5" w:type="default"/>
      <w:footerReference r:id="rId6" w:type="default"/>
      <w:pgSz w:w="11907" w:h="16840"/>
      <w:pgMar w:top="1134" w:right="1134" w:bottom="1134"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NI-Times">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pPr>
        <w:pStyle w:val="10"/>
        <w:jc w:val="both"/>
        <w:rPr>
          <w:lang w:val="vi-VN"/>
        </w:rPr>
      </w:pPr>
      <w:r>
        <w:rPr>
          <w:rStyle w:val="8"/>
        </w:rPr>
        <w:footnoteRef/>
      </w:r>
      <w:r>
        <w:rPr>
          <w:lang w:val="vi-VN"/>
        </w:rPr>
        <w:t xml:space="preserve"> </w:t>
      </w:r>
      <w:r>
        <w:rPr>
          <w:spacing w:val="-2"/>
          <w:lang w:val="vi-VN"/>
        </w:rPr>
        <w:t>Quyết định số 1190/QĐ-TTg ngày 05/8/2020 của Thủ tướng Chính phủ phê duyệt Chương trình trợ giúp người khuyết tật giai đoạn 2021-2030; Thông tư số 03/2018/TT-BGDĐT ngày 29/01/2018 Quy định về giáo dục hòa nhập đối với người khuyết tật; Thông tư số 15/2019/TT-BGDĐT ngày 30/8/2019 ban hành Quy định chuẩn quốc gia về chữ nổi Braille cho người khuyết tật và Thông tư số 17/2020/TT-BGDĐT ngày 29/6/2020 ban hành Quy định Chuẩn quốc gia về ngôn ngữ ký hiệu cho người khuyết tật.</w:t>
      </w:r>
    </w:p>
  </w:footnote>
  <w:footnote w:id="1">
    <w:p>
      <w:pPr>
        <w:pStyle w:val="10"/>
        <w:rPr>
          <w:lang w:val="vi-VN"/>
        </w:rPr>
      </w:pPr>
      <w:r>
        <w:rPr>
          <w:rStyle w:val="8"/>
        </w:rPr>
        <w:footnoteRef/>
      </w:r>
      <w:r>
        <w:rPr>
          <w:lang w:val="vi-VN"/>
        </w:rPr>
        <w:t xml:space="preserve"> Khoản 1 Điều 96 Luật Giáo dục 2019.</w:t>
      </w:r>
    </w:p>
  </w:footnote>
  <w:footnote w:id="2">
    <w:p>
      <w:pPr>
        <w:pStyle w:val="10"/>
        <w:jc w:val="both"/>
        <w:rPr>
          <w:lang w:val="vi-VN"/>
        </w:rPr>
      </w:pPr>
      <w:r>
        <w:rPr>
          <w:rStyle w:val="8"/>
        </w:rPr>
        <w:footnoteRef/>
      </w:r>
      <w:r>
        <w:rPr>
          <w:lang w:val="vi-VN"/>
        </w:rPr>
        <w:t xml:space="preserve"> </w:t>
      </w:r>
      <w:r>
        <w:rPr>
          <w:lang w:val="de-DE"/>
        </w:rPr>
        <w:t>Công văn số 3712/BGDĐT-CSVC ngày 24/8/2018 về việc hướng dẫn thực hiện rà soát, sắp xếp, tổ chức lại các cơ sở giáo dục mầm non, phổ thông</w:t>
      </w:r>
      <w:r>
        <w:rPr>
          <w:color w:val="000000"/>
          <w:szCs w:val="28"/>
          <w:lang w:val="vi-VN"/>
        </w:rPr>
        <w:t>; Thông tư số 13/2020/TT-BGDĐT ngày 26/5/2020 của Bộ GDĐT ban hành quy định tiêu chuẩn cơ sở vật chất các trường mầm non, tiểu học, THCS, THTP và trường phổ thông có nhiều cấp học</w:t>
      </w:r>
      <w:bookmarkStart w:id="5" w:name="_Hlk74993002"/>
      <w:r>
        <w:rPr>
          <w:color w:val="000000"/>
          <w:szCs w:val="28"/>
          <w:lang w:val="vi-VN"/>
        </w:rPr>
        <w:t xml:space="preserve">; </w:t>
      </w:r>
      <w:r>
        <w:rPr>
          <w:lang w:val="de-DE"/>
        </w:rPr>
        <w:t>Công văn số 6088/BGDĐT-CSVC ngày 26/12/2017 về việc rà soát thực trạng, nhu cầu đầu tư cơ sở vật chất, thiết bị dạy học và công tác dồn ghép các điểm trường lẻ của cơ sở giáo dục mầm non và phổ thông</w:t>
      </w:r>
      <w:bookmarkEnd w:id="5"/>
      <w:r>
        <w:rPr>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226635"/>
      <w:docPartObj>
        <w:docPartGallery w:val="AutoText"/>
      </w:docPartObj>
    </w:sdtPr>
    <w:sdtContent>
      <w:p>
        <w:pPr>
          <w:pStyle w:val="11"/>
          <w:jc w:val="center"/>
        </w:pPr>
        <w:r>
          <w:fldChar w:fldCharType="begin"/>
        </w:r>
        <w:r>
          <w:instrText xml:space="preserve"> PAGE   \* MERGEFORMAT </w:instrText>
        </w:r>
        <w:r>
          <w:fldChar w:fldCharType="separate"/>
        </w:r>
        <w:r>
          <w:t>2</w:t>
        </w:r>
        <w:r>
          <w:fldChar w:fldCharType="end"/>
        </w:r>
      </w:p>
    </w:sdtContent>
  </w:sdt>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618A8"/>
    <w:multiLevelType w:val="multilevel"/>
    <w:tmpl w:val="0C8618A8"/>
    <w:lvl w:ilvl="0" w:tentative="0">
      <w:start w:val="1"/>
      <w:numFmt w:val="bullet"/>
      <w:lvlText w:val="-"/>
      <w:lvlJc w:val="left"/>
      <w:pPr>
        <w:ind w:left="1060" w:hanging="360"/>
      </w:pPr>
      <w:rPr>
        <w:rFonts w:hint="default" w:ascii="Times New Roman" w:hAnsi="Times New Roman" w:eastAsia="Times New Roman" w:cs="Times New Roman"/>
        <w:b/>
        <w:bCs/>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1">
    <w:nsid w:val="0F544BC7"/>
    <w:multiLevelType w:val="multilevel"/>
    <w:tmpl w:val="0F544BC7"/>
    <w:lvl w:ilvl="0" w:tentative="0">
      <w:start w:val="2"/>
      <w:numFmt w:val="bullet"/>
      <w:lvlText w:val=""/>
      <w:lvlJc w:val="left"/>
      <w:pPr>
        <w:ind w:left="644" w:hanging="360"/>
      </w:pPr>
      <w:rPr>
        <w:rFonts w:hint="default" w:ascii="Symbol" w:hAnsi="Symbol" w:eastAsiaTheme="minorHAnsi" w:cstheme="minorBid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176A636A"/>
    <w:multiLevelType w:val="multilevel"/>
    <w:tmpl w:val="176A636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DF5C69"/>
    <w:multiLevelType w:val="multilevel"/>
    <w:tmpl w:val="1CDF5C69"/>
    <w:lvl w:ilvl="0" w:tentative="0">
      <w:start w:val="1"/>
      <w:numFmt w:val="upperRoman"/>
      <w:lvlText w:val="%1."/>
      <w:lvlJc w:val="left"/>
      <w:pPr>
        <w:tabs>
          <w:tab w:val="left" w:pos="360"/>
        </w:tabs>
        <w:ind w:left="360" w:hanging="360"/>
      </w:pPr>
      <w:rPr>
        <w:rFonts w:ascii="Times New Roman" w:hAnsi="Times New Roman" w:eastAsia="Times New Roman" w:cs="Times New Roman"/>
        <w:b/>
      </w:rPr>
    </w:lvl>
    <w:lvl w:ilvl="1" w:tentative="0">
      <w:start w:val="1"/>
      <w:numFmt w:val="decimal"/>
      <w:lvlText w:val="%2."/>
      <w:lvlJc w:val="left"/>
      <w:pPr>
        <w:tabs>
          <w:tab w:val="left" w:pos="480"/>
        </w:tabs>
        <w:ind w:left="480" w:hanging="360"/>
      </w:pPr>
      <w:rPr>
        <w:rFonts w:ascii="Times New Roman" w:hAnsi="Times New Roman" w:eastAsia="Times New Roman" w:cs="Times New Roman"/>
        <w:b/>
        <w:i w:val="0"/>
      </w:rPr>
    </w:lvl>
    <w:lvl w:ilvl="2" w:tentative="0">
      <w:start w:val="1"/>
      <w:numFmt w:val="decimal"/>
      <w:lvlText w:val="%3."/>
      <w:lvlJc w:val="left"/>
      <w:pPr>
        <w:tabs>
          <w:tab w:val="left" w:pos="720"/>
        </w:tabs>
        <w:ind w:left="720" w:hanging="360"/>
      </w:pPr>
      <w:rPr>
        <w:rFonts w:hint="default"/>
        <w:b/>
        <w:i w:val="0"/>
      </w:rPr>
    </w:lvl>
    <w:lvl w:ilvl="3" w:tentative="0">
      <w:start w:val="1"/>
      <w:numFmt w:val="bullet"/>
      <w:lvlText w:val="-"/>
      <w:lvlJc w:val="left"/>
      <w:pPr>
        <w:tabs>
          <w:tab w:val="left" w:pos="1080"/>
        </w:tabs>
        <w:ind w:left="1080" w:hanging="360"/>
      </w:pPr>
      <w:rPr>
        <w:rFonts w:hint="default" w:ascii="Times New Roman" w:hAnsi="Times New Roman" w:eastAsia="Times New Roman" w:cs="Times New Roman"/>
        <w:b/>
      </w:rPr>
    </w:lvl>
    <w:lvl w:ilvl="4" w:tentative="0">
      <w:start w:val="1"/>
      <w:numFmt w:val="bullet"/>
      <w:lvlText w:val="+"/>
      <w:lvlJc w:val="left"/>
      <w:pPr>
        <w:tabs>
          <w:tab w:val="left" w:pos="1440"/>
        </w:tabs>
        <w:ind w:left="1440" w:hanging="360"/>
      </w:pPr>
      <w:rPr>
        <w:rFonts w:hint="default" w:ascii="Times New Roman" w:hAnsi="Times New Roman" w:cs="Times New Roman"/>
        <w:b/>
      </w:rPr>
    </w:lvl>
    <w:lvl w:ilvl="5" w:tentative="0">
      <w:start w:val="1"/>
      <w:numFmt w:val="decimal"/>
      <w:lvlText w:val="1.%6."/>
      <w:lvlJc w:val="right"/>
      <w:pPr>
        <w:tabs>
          <w:tab w:val="left" w:pos="960"/>
        </w:tabs>
        <w:ind w:left="960" w:hanging="360"/>
      </w:pPr>
      <w:rPr>
        <w:rFonts w:hint="default"/>
        <w:b/>
      </w:rPr>
    </w:lvl>
    <w:lvl w:ilvl="6" w:tentative="0">
      <w:start w:val="1"/>
      <w:numFmt w:val="lowerLetter"/>
      <w:lvlText w:val="%7."/>
      <w:lvlJc w:val="left"/>
      <w:pPr>
        <w:tabs>
          <w:tab w:val="left" w:pos="1080"/>
        </w:tabs>
        <w:ind w:left="1080" w:hanging="360"/>
      </w:pPr>
      <w:rPr>
        <w:rFonts w:hint="default"/>
        <w:b/>
        <w:i/>
      </w:rPr>
    </w:lvl>
    <w:lvl w:ilvl="7" w:tentative="0">
      <w:start w:val="2"/>
      <w:numFmt w:val="bullet"/>
      <w:lvlText w:val="-"/>
      <w:lvlJc w:val="left"/>
      <w:pPr>
        <w:tabs>
          <w:tab w:val="left" w:pos="360"/>
        </w:tabs>
        <w:ind w:left="360" w:hanging="360"/>
      </w:pPr>
      <w:rPr>
        <w:rFonts w:hint="default" w:ascii="Times New Roman" w:hAnsi="Times New Roman" w:eastAsia="Times New Roman" w:cs="Times New Roman"/>
        <w:b/>
      </w:rPr>
    </w:lvl>
    <w:lvl w:ilvl="8" w:tentative="0">
      <w:start w:val="1"/>
      <w:numFmt w:val="bullet"/>
      <w:lvlText w:val="+"/>
      <w:lvlJc w:val="left"/>
      <w:pPr>
        <w:tabs>
          <w:tab w:val="left" w:pos="1680"/>
        </w:tabs>
        <w:ind w:left="1680" w:hanging="360"/>
      </w:pPr>
      <w:rPr>
        <w:rFonts w:hint="default" w:ascii="Times New Roman" w:hAnsi="Times New Roman" w:cs="Times New Roman"/>
        <w:b/>
      </w:rPr>
    </w:lvl>
  </w:abstractNum>
  <w:abstractNum w:abstractNumId="4">
    <w:nsid w:val="28FB5CB1"/>
    <w:multiLevelType w:val="multilevel"/>
    <w:tmpl w:val="28FB5CB1"/>
    <w:lvl w:ilvl="0" w:tentative="0">
      <w:start w:val="1"/>
      <w:numFmt w:val="upperRoman"/>
      <w:lvlText w:val="%1."/>
      <w:lvlJc w:val="right"/>
      <w:pPr>
        <w:ind w:left="720" w:hanging="360"/>
      </w:pPr>
      <w:rPr>
        <w:i w:val="0"/>
        <w:iCs/>
      </w:rPr>
    </w:lvl>
    <w:lvl w:ilvl="1" w:tentative="0">
      <w:start w:val="1"/>
      <w:numFmt w:val="decimal"/>
      <w:isLgl/>
      <w:lvlText w:val="%1.%2."/>
      <w:lvlJc w:val="left"/>
      <w:pPr>
        <w:ind w:left="135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040" w:hanging="1800"/>
      </w:pPr>
      <w:rPr>
        <w:rFonts w:hint="default"/>
      </w:rPr>
    </w:lvl>
  </w:abstractNum>
  <w:abstractNum w:abstractNumId="5">
    <w:nsid w:val="34637EDE"/>
    <w:multiLevelType w:val="multilevel"/>
    <w:tmpl w:val="34637ED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90F3416"/>
    <w:multiLevelType w:val="multilevel"/>
    <w:tmpl w:val="390F3416"/>
    <w:lvl w:ilvl="0" w:tentative="0">
      <w:start w:val="1"/>
      <w:numFmt w:val="bullet"/>
      <w:lvlText w:val="-"/>
      <w:lvlJc w:val="left"/>
      <w:pPr>
        <w:ind w:left="720" w:hanging="360"/>
      </w:pPr>
      <w:rPr>
        <w:rFonts w:hint="default" w:ascii="Times New Roman" w:hAnsi="Times New Roman" w:eastAsia="Times New Roman" w:cs="Times New Roman"/>
        <w:b/>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6CD70E9"/>
    <w:multiLevelType w:val="multilevel"/>
    <w:tmpl w:val="46CD70E9"/>
    <w:lvl w:ilvl="0" w:tentative="0">
      <w:start w:val="4"/>
      <w:numFmt w:val="decimal"/>
      <w:lvlText w:val="%1."/>
      <w:lvlJc w:val="left"/>
      <w:pPr>
        <w:ind w:left="390" w:hanging="390"/>
      </w:pPr>
      <w:rPr>
        <w:rFonts w:hint="default"/>
      </w:rPr>
    </w:lvl>
    <w:lvl w:ilvl="1" w:tentative="0">
      <w:start w:val="5"/>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abstractNum w:abstractNumId="8">
    <w:nsid w:val="49923C0C"/>
    <w:multiLevelType w:val="multilevel"/>
    <w:tmpl w:val="49923C0C"/>
    <w:lvl w:ilvl="0" w:tentative="0">
      <w:start w:val="0"/>
      <w:numFmt w:val="bullet"/>
      <w:lvlText w:val="-"/>
      <w:lvlJc w:val="left"/>
      <w:pPr>
        <w:tabs>
          <w:tab w:val="left" w:pos="720"/>
        </w:tabs>
        <w:ind w:left="720" w:hanging="360"/>
      </w:pPr>
      <w:rPr>
        <w:rFonts w:hint="default" w:ascii="Times New Roman" w:hAnsi="Times New Roman"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9E64BCB"/>
    <w:multiLevelType w:val="multilevel"/>
    <w:tmpl w:val="49E64BCB"/>
    <w:lvl w:ilvl="0" w:tentative="0">
      <w:start w:val="1"/>
      <w:numFmt w:val="decimal"/>
      <w:lvlText w:val="%1."/>
      <w:lvlJc w:val="left"/>
      <w:pPr>
        <w:ind w:left="1455" w:hanging="375"/>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5D8C1036"/>
    <w:multiLevelType w:val="multilevel"/>
    <w:tmpl w:val="5D8C1036"/>
    <w:lvl w:ilvl="0" w:tentative="0">
      <w:start w:val="1"/>
      <w:numFmt w:val="bullet"/>
      <w:lvlText w:val=""/>
      <w:lvlJc w:val="left"/>
      <w:pPr>
        <w:ind w:left="1080" w:hanging="360"/>
      </w:pPr>
      <w:rPr>
        <w:rFonts w:hint="default" w:ascii="Symbol" w:hAnsi="Symbol"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72656E39"/>
    <w:multiLevelType w:val="multilevel"/>
    <w:tmpl w:val="72656E39"/>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2">
    <w:nsid w:val="7A8A5BD9"/>
    <w:multiLevelType w:val="multilevel"/>
    <w:tmpl w:val="7A8A5BD9"/>
    <w:lvl w:ilvl="0" w:tentative="0">
      <w:start w:val="0"/>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
  </w:num>
  <w:num w:numId="2">
    <w:abstractNumId w:val="9"/>
  </w:num>
  <w:num w:numId="3">
    <w:abstractNumId w:val="3"/>
  </w:num>
  <w:num w:numId="4">
    <w:abstractNumId w:val="10"/>
  </w:num>
  <w:num w:numId="5">
    <w:abstractNumId w:val="11"/>
  </w:num>
  <w:num w:numId="6">
    <w:abstractNumId w:val="12"/>
  </w:num>
  <w:num w:numId="7">
    <w:abstractNumId w:val="7"/>
  </w:num>
  <w:num w:numId="8">
    <w:abstractNumId w:val="5"/>
  </w:num>
  <w:num w:numId="9">
    <w:abstractNumId w:val="1"/>
  </w:num>
  <w:num w:numId="10">
    <w:abstractNumId w:val="4"/>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drawingGridHorizontalSpacing w:val="140"/>
  <w:drawingGridVerticalSpacing w:val="381"/>
  <w:displayHorizontalDrawingGridEvery w:val="2"/>
  <w:characterSpacingControl w:val="doNotCompress"/>
  <w:footnotePr>
    <w:footnote w:id="6"/>
    <w:footnote w:id="7"/>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1F"/>
    <w:rsid w:val="0000000D"/>
    <w:rsid w:val="00000647"/>
    <w:rsid w:val="00016833"/>
    <w:rsid w:val="000303E6"/>
    <w:rsid w:val="000339E0"/>
    <w:rsid w:val="00037743"/>
    <w:rsid w:val="00041540"/>
    <w:rsid w:val="00061921"/>
    <w:rsid w:val="00062562"/>
    <w:rsid w:val="0007272F"/>
    <w:rsid w:val="00074211"/>
    <w:rsid w:val="000749C9"/>
    <w:rsid w:val="000766D3"/>
    <w:rsid w:val="00091021"/>
    <w:rsid w:val="00092CE4"/>
    <w:rsid w:val="000D772C"/>
    <w:rsid w:val="000E7FA6"/>
    <w:rsid w:val="000F06EB"/>
    <w:rsid w:val="000F2288"/>
    <w:rsid w:val="000F473C"/>
    <w:rsid w:val="000F5442"/>
    <w:rsid w:val="00110081"/>
    <w:rsid w:val="00111A27"/>
    <w:rsid w:val="00121420"/>
    <w:rsid w:val="00124641"/>
    <w:rsid w:val="00136F95"/>
    <w:rsid w:val="00146F89"/>
    <w:rsid w:val="00153F20"/>
    <w:rsid w:val="00163B7C"/>
    <w:rsid w:val="00165708"/>
    <w:rsid w:val="00175838"/>
    <w:rsid w:val="00175C5A"/>
    <w:rsid w:val="00185875"/>
    <w:rsid w:val="001940A7"/>
    <w:rsid w:val="001944DD"/>
    <w:rsid w:val="001A265D"/>
    <w:rsid w:val="001A7509"/>
    <w:rsid w:val="001B59B0"/>
    <w:rsid w:val="001C2507"/>
    <w:rsid w:val="001D6E29"/>
    <w:rsid w:val="001E103F"/>
    <w:rsid w:val="001F5B67"/>
    <w:rsid w:val="001F7E85"/>
    <w:rsid w:val="00203686"/>
    <w:rsid w:val="002311F0"/>
    <w:rsid w:val="002311FF"/>
    <w:rsid w:val="00237740"/>
    <w:rsid w:val="00243B28"/>
    <w:rsid w:val="0024738F"/>
    <w:rsid w:val="00250DF5"/>
    <w:rsid w:val="0026770D"/>
    <w:rsid w:val="00272DEB"/>
    <w:rsid w:val="002840B8"/>
    <w:rsid w:val="002879A8"/>
    <w:rsid w:val="002D5390"/>
    <w:rsid w:val="002E5903"/>
    <w:rsid w:val="002F10EA"/>
    <w:rsid w:val="002F11C3"/>
    <w:rsid w:val="002F34CD"/>
    <w:rsid w:val="002F3741"/>
    <w:rsid w:val="00320215"/>
    <w:rsid w:val="003227A5"/>
    <w:rsid w:val="003317C1"/>
    <w:rsid w:val="003440A9"/>
    <w:rsid w:val="0034488F"/>
    <w:rsid w:val="00345F4E"/>
    <w:rsid w:val="00353ADF"/>
    <w:rsid w:val="00363082"/>
    <w:rsid w:val="00376BDC"/>
    <w:rsid w:val="00382753"/>
    <w:rsid w:val="00392DDD"/>
    <w:rsid w:val="003A28ED"/>
    <w:rsid w:val="003A563C"/>
    <w:rsid w:val="003B4120"/>
    <w:rsid w:val="003C4A29"/>
    <w:rsid w:val="003D368D"/>
    <w:rsid w:val="003E390E"/>
    <w:rsid w:val="003E5A0F"/>
    <w:rsid w:val="003E6A0B"/>
    <w:rsid w:val="003F5444"/>
    <w:rsid w:val="003F6452"/>
    <w:rsid w:val="0040066D"/>
    <w:rsid w:val="004321D5"/>
    <w:rsid w:val="00434B62"/>
    <w:rsid w:val="0043549F"/>
    <w:rsid w:val="00440043"/>
    <w:rsid w:val="00453D52"/>
    <w:rsid w:val="00465171"/>
    <w:rsid w:val="00475693"/>
    <w:rsid w:val="00483297"/>
    <w:rsid w:val="00487A9E"/>
    <w:rsid w:val="00492A6C"/>
    <w:rsid w:val="00497E32"/>
    <w:rsid w:val="004A6CDA"/>
    <w:rsid w:val="004A6FDB"/>
    <w:rsid w:val="004B75F2"/>
    <w:rsid w:val="004C05B3"/>
    <w:rsid w:val="004C2CC4"/>
    <w:rsid w:val="004D1BEB"/>
    <w:rsid w:val="004D4420"/>
    <w:rsid w:val="00540C11"/>
    <w:rsid w:val="00542173"/>
    <w:rsid w:val="00560228"/>
    <w:rsid w:val="00566565"/>
    <w:rsid w:val="0056761A"/>
    <w:rsid w:val="00575A64"/>
    <w:rsid w:val="00587841"/>
    <w:rsid w:val="00594D7C"/>
    <w:rsid w:val="00595577"/>
    <w:rsid w:val="0059735E"/>
    <w:rsid w:val="005A3C04"/>
    <w:rsid w:val="005D17FD"/>
    <w:rsid w:val="005D2532"/>
    <w:rsid w:val="0061037A"/>
    <w:rsid w:val="00615A63"/>
    <w:rsid w:val="00620C3D"/>
    <w:rsid w:val="00620DFB"/>
    <w:rsid w:val="00624F59"/>
    <w:rsid w:val="00630D96"/>
    <w:rsid w:val="006346EB"/>
    <w:rsid w:val="00635571"/>
    <w:rsid w:val="006420BB"/>
    <w:rsid w:val="006444B6"/>
    <w:rsid w:val="006738DB"/>
    <w:rsid w:val="00673E9B"/>
    <w:rsid w:val="00675265"/>
    <w:rsid w:val="00693224"/>
    <w:rsid w:val="006A2B4C"/>
    <w:rsid w:val="006C2D37"/>
    <w:rsid w:val="006C7E95"/>
    <w:rsid w:val="006D3F32"/>
    <w:rsid w:val="006D71A8"/>
    <w:rsid w:val="007056FF"/>
    <w:rsid w:val="00711E01"/>
    <w:rsid w:val="00744AE8"/>
    <w:rsid w:val="00754FE9"/>
    <w:rsid w:val="00755008"/>
    <w:rsid w:val="007616E6"/>
    <w:rsid w:val="0079005A"/>
    <w:rsid w:val="007906D6"/>
    <w:rsid w:val="007B19A0"/>
    <w:rsid w:val="007B482D"/>
    <w:rsid w:val="007C7DBF"/>
    <w:rsid w:val="007E4C6B"/>
    <w:rsid w:val="007E7D6E"/>
    <w:rsid w:val="007F095D"/>
    <w:rsid w:val="007F4EA4"/>
    <w:rsid w:val="007F706C"/>
    <w:rsid w:val="00816A0F"/>
    <w:rsid w:val="0082279F"/>
    <w:rsid w:val="0082503B"/>
    <w:rsid w:val="008278AD"/>
    <w:rsid w:val="00836F1B"/>
    <w:rsid w:val="008451D8"/>
    <w:rsid w:val="00850CC2"/>
    <w:rsid w:val="0086364B"/>
    <w:rsid w:val="00872D8B"/>
    <w:rsid w:val="008740CE"/>
    <w:rsid w:val="0087447B"/>
    <w:rsid w:val="00876501"/>
    <w:rsid w:val="00885A30"/>
    <w:rsid w:val="008923A0"/>
    <w:rsid w:val="008939A5"/>
    <w:rsid w:val="0089644B"/>
    <w:rsid w:val="008A30F7"/>
    <w:rsid w:val="008B1FD9"/>
    <w:rsid w:val="008C65F8"/>
    <w:rsid w:val="008F19C1"/>
    <w:rsid w:val="0093324D"/>
    <w:rsid w:val="0094556E"/>
    <w:rsid w:val="009502FF"/>
    <w:rsid w:val="009544B4"/>
    <w:rsid w:val="0095755E"/>
    <w:rsid w:val="009622B4"/>
    <w:rsid w:val="00965F71"/>
    <w:rsid w:val="00973C09"/>
    <w:rsid w:val="00980813"/>
    <w:rsid w:val="009907E5"/>
    <w:rsid w:val="00991090"/>
    <w:rsid w:val="009923AC"/>
    <w:rsid w:val="00995099"/>
    <w:rsid w:val="009A78D8"/>
    <w:rsid w:val="009A7E9E"/>
    <w:rsid w:val="009B09EB"/>
    <w:rsid w:val="009C7244"/>
    <w:rsid w:val="009E0EAE"/>
    <w:rsid w:val="00A0211E"/>
    <w:rsid w:val="00A02640"/>
    <w:rsid w:val="00A0495C"/>
    <w:rsid w:val="00A068D1"/>
    <w:rsid w:val="00A153D5"/>
    <w:rsid w:val="00A158A5"/>
    <w:rsid w:val="00A15C4C"/>
    <w:rsid w:val="00A17A8F"/>
    <w:rsid w:val="00A27E21"/>
    <w:rsid w:val="00A313A8"/>
    <w:rsid w:val="00A322D2"/>
    <w:rsid w:val="00A41EF2"/>
    <w:rsid w:val="00A51ACB"/>
    <w:rsid w:val="00A55505"/>
    <w:rsid w:val="00A56F28"/>
    <w:rsid w:val="00A66536"/>
    <w:rsid w:val="00A8222C"/>
    <w:rsid w:val="00A832CB"/>
    <w:rsid w:val="00AA7950"/>
    <w:rsid w:val="00AB68B9"/>
    <w:rsid w:val="00AC2835"/>
    <w:rsid w:val="00AC33C2"/>
    <w:rsid w:val="00AE1DC1"/>
    <w:rsid w:val="00AF3A3E"/>
    <w:rsid w:val="00AF3AFE"/>
    <w:rsid w:val="00AF59C8"/>
    <w:rsid w:val="00AF647D"/>
    <w:rsid w:val="00AF6567"/>
    <w:rsid w:val="00B01D07"/>
    <w:rsid w:val="00B305C6"/>
    <w:rsid w:val="00B3681E"/>
    <w:rsid w:val="00B46E17"/>
    <w:rsid w:val="00B56DA1"/>
    <w:rsid w:val="00B8233B"/>
    <w:rsid w:val="00B95369"/>
    <w:rsid w:val="00B96541"/>
    <w:rsid w:val="00BB49CE"/>
    <w:rsid w:val="00BD61EE"/>
    <w:rsid w:val="00BE73F3"/>
    <w:rsid w:val="00BF0ED1"/>
    <w:rsid w:val="00C06E1D"/>
    <w:rsid w:val="00C17E65"/>
    <w:rsid w:val="00C3588E"/>
    <w:rsid w:val="00C51BE0"/>
    <w:rsid w:val="00C548E0"/>
    <w:rsid w:val="00C55585"/>
    <w:rsid w:val="00C6634E"/>
    <w:rsid w:val="00C834CC"/>
    <w:rsid w:val="00C847EC"/>
    <w:rsid w:val="00C905E1"/>
    <w:rsid w:val="00C92CFD"/>
    <w:rsid w:val="00C93CEC"/>
    <w:rsid w:val="00CB4959"/>
    <w:rsid w:val="00CB73D4"/>
    <w:rsid w:val="00CC5F94"/>
    <w:rsid w:val="00CD7205"/>
    <w:rsid w:val="00CE126A"/>
    <w:rsid w:val="00CE4E17"/>
    <w:rsid w:val="00CE6C7C"/>
    <w:rsid w:val="00CE79F4"/>
    <w:rsid w:val="00D2237D"/>
    <w:rsid w:val="00D23D6E"/>
    <w:rsid w:val="00D30D48"/>
    <w:rsid w:val="00D31B06"/>
    <w:rsid w:val="00D62F86"/>
    <w:rsid w:val="00D7443D"/>
    <w:rsid w:val="00D769F2"/>
    <w:rsid w:val="00DA35EA"/>
    <w:rsid w:val="00DA43BC"/>
    <w:rsid w:val="00DC3C41"/>
    <w:rsid w:val="00DC3C99"/>
    <w:rsid w:val="00DD529E"/>
    <w:rsid w:val="00DD6CFD"/>
    <w:rsid w:val="00E024F8"/>
    <w:rsid w:val="00E0411F"/>
    <w:rsid w:val="00E30F57"/>
    <w:rsid w:val="00E351FC"/>
    <w:rsid w:val="00E57522"/>
    <w:rsid w:val="00E61B89"/>
    <w:rsid w:val="00E70FDD"/>
    <w:rsid w:val="00E7253F"/>
    <w:rsid w:val="00E80546"/>
    <w:rsid w:val="00E80624"/>
    <w:rsid w:val="00E9177E"/>
    <w:rsid w:val="00E93BFE"/>
    <w:rsid w:val="00E955F6"/>
    <w:rsid w:val="00EA03EF"/>
    <w:rsid w:val="00EA2411"/>
    <w:rsid w:val="00EA46CE"/>
    <w:rsid w:val="00EB36A5"/>
    <w:rsid w:val="00EB424E"/>
    <w:rsid w:val="00EC1000"/>
    <w:rsid w:val="00EC4970"/>
    <w:rsid w:val="00ED0A7E"/>
    <w:rsid w:val="00EE0DEC"/>
    <w:rsid w:val="00EE73D9"/>
    <w:rsid w:val="00EE746A"/>
    <w:rsid w:val="00F04778"/>
    <w:rsid w:val="00F15A85"/>
    <w:rsid w:val="00F308A1"/>
    <w:rsid w:val="00F31586"/>
    <w:rsid w:val="00F50234"/>
    <w:rsid w:val="00F50D6F"/>
    <w:rsid w:val="00F70BD3"/>
    <w:rsid w:val="00F775A5"/>
    <w:rsid w:val="00F77C51"/>
    <w:rsid w:val="00F8370A"/>
    <w:rsid w:val="00F86545"/>
    <w:rsid w:val="00F86BFC"/>
    <w:rsid w:val="00F9012F"/>
    <w:rsid w:val="00F9273B"/>
    <w:rsid w:val="00F953B2"/>
    <w:rsid w:val="00FB3C38"/>
    <w:rsid w:val="00FD759D"/>
    <w:rsid w:val="00FF30DB"/>
    <w:rsid w:val="00FF7914"/>
    <w:rsid w:val="0762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uiPriority w:val="99"/>
    <w:pPr>
      <w:spacing w:after="0" w:line="240" w:lineRule="auto"/>
    </w:pPr>
    <w:rPr>
      <w:rFonts w:ascii="Tahoma" w:hAnsi="Tahoma" w:cs="Tahoma"/>
      <w:sz w:val="16"/>
      <w:szCs w:val="16"/>
    </w:rPr>
  </w:style>
  <w:style w:type="paragraph" w:styleId="5">
    <w:name w:val="Body Text"/>
    <w:basedOn w:val="1"/>
    <w:link w:val="24"/>
    <w:uiPriority w:val="0"/>
    <w:pPr>
      <w:spacing w:after="120" w:line="240" w:lineRule="auto"/>
      <w:jc w:val="left"/>
    </w:pPr>
    <w:rPr>
      <w:rFonts w:eastAsia="Times New Roman" w:cs="Times New Roman"/>
      <w:sz w:val="24"/>
      <w:szCs w:val="24"/>
    </w:rPr>
  </w:style>
  <w:style w:type="paragraph" w:styleId="6">
    <w:name w:val="Body Text Indent"/>
    <w:basedOn w:val="1"/>
    <w:link w:val="17"/>
    <w:qFormat/>
    <w:uiPriority w:val="0"/>
    <w:pPr>
      <w:spacing w:after="120" w:line="240" w:lineRule="auto"/>
      <w:ind w:left="360"/>
      <w:jc w:val="left"/>
    </w:pPr>
    <w:rPr>
      <w:sz w:val="24"/>
      <w:szCs w:val="24"/>
    </w:rPr>
  </w:style>
  <w:style w:type="paragraph" w:styleId="7">
    <w:name w:val="footer"/>
    <w:basedOn w:val="1"/>
    <w:link w:val="20"/>
    <w:unhideWhenUsed/>
    <w:qFormat/>
    <w:uiPriority w:val="99"/>
    <w:pPr>
      <w:tabs>
        <w:tab w:val="center" w:pos="4680"/>
        <w:tab w:val="right" w:pos="9360"/>
      </w:tabs>
      <w:spacing w:after="0" w:line="240" w:lineRule="auto"/>
    </w:pPr>
  </w:style>
  <w:style w:type="character" w:styleId="8">
    <w:name w:val="footnote reference"/>
    <w:basedOn w:val="2"/>
    <w:link w:val="9"/>
    <w:unhideWhenUsed/>
    <w:qFormat/>
    <w:uiPriority w:val="99"/>
    <w:rPr>
      <w:vertAlign w:val="superscript"/>
    </w:rPr>
  </w:style>
  <w:style w:type="paragraph" w:customStyle="1" w:styleId="9">
    <w:name w:val="Ref Char"/>
    <w:basedOn w:val="1"/>
    <w:link w:val="8"/>
    <w:qFormat/>
    <w:uiPriority w:val="99"/>
    <w:pPr>
      <w:spacing w:after="160" w:line="240" w:lineRule="exact"/>
      <w:jc w:val="left"/>
    </w:pPr>
    <w:rPr>
      <w:vertAlign w:val="superscript"/>
    </w:rPr>
  </w:style>
  <w:style w:type="paragraph" w:styleId="10">
    <w:name w:val="footnote text"/>
    <w:basedOn w:val="1"/>
    <w:link w:val="27"/>
    <w:unhideWhenUsed/>
    <w:qFormat/>
    <w:uiPriority w:val="0"/>
    <w:pPr>
      <w:spacing w:after="0" w:line="240" w:lineRule="auto"/>
      <w:jc w:val="left"/>
    </w:pPr>
    <w:rPr>
      <w:rFonts w:eastAsia="Times New Roman" w:cs="Times New Roman"/>
      <w:sz w:val="20"/>
      <w:szCs w:val="20"/>
    </w:rPr>
  </w:style>
  <w:style w:type="paragraph" w:styleId="11">
    <w:name w:val="header"/>
    <w:basedOn w:val="1"/>
    <w:link w:val="19"/>
    <w:unhideWhenUsed/>
    <w:uiPriority w:val="99"/>
    <w:pPr>
      <w:tabs>
        <w:tab w:val="center" w:pos="4680"/>
        <w:tab w:val="right" w:pos="9360"/>
      </w:tabs>
      <w:spacing w:after="0" w:line="240" w:lineRule="auto"/>
    </w:pPr>
  </w:style>
  <w:style w:type="paragraph" w:styleId="12">
    <w:name w:val="Normal (Web)"/>
    <w:basedOn w:val="1"/>
    <w:link w:val="25"/>
    <w:unhideWhenUsed/>
    <w:qFormat/>
    <w:uiPriority w:val="99"/>
    <w:pPr>
      <w:spacing w:before="100" w:beforeAutospacing="1" w:after="100" w:afterAutospacing="1" w:line="240" w:lineRule="auto"/>
      <w:jc w:val="left"/>
    </w:pPr>
    <w:rPr>
      <w:rFonts w:eastAsia="Times New Roman" w:cs="Times New Roman"/>
      <w:sz w:val="24"/>
      <w:szCs w:val="24"/>
    </w:rPr>
  </w:style>
  <w:style w:type="character" w:styleId="13">
    <w:name w:val="Strong"/>
    <w:qFormat/>
    <w:uiPriority w:val="22"/>
    <w:rPr>
      <w:b/>
      <w:bCs/>
    </w:rPr>
  </w:style>
  <w:style w:type="table" w:styleId="14">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22"/>
    <w:qFormat/>
    <w:uiPriority w:val="0"/>
    <w:pPr>
      <w:spacing w:after="0" w:line="240" w:lineRule="auto"/>
      <w:jc w:val="center"/>
    </w:pPr>
    <w:rPr>
      <w:rFonts w:eastAsia="Times New Roman" w:cs="Times New Roman"/>
      <w:b/>
      <w:szCs w:val="20"/>
    </w:rPr>
  </w:style>
  <w:style w:type="paragraph" w:styleId="16">
    <w:name w:val="List Paragraph"/>
    <w:basedOn w:val="1"/>
    <w:qFormat/>
    <w:uiPriority w:val="34"/>
    <w:pPr>
      <w:ind w:left="720"/>
      <w:contextualSpacing/>
    </w:pPr>
  </w:style>
  <w:style w:type="character" w:customStyle="1" w:styleId="17">
    <w:name w:val="Body Text Indent Char"/>
    <w:link w:val="6"/>
    <w:qFormat/>
    <w:locked/>
    <w:uiPriority w:val="0"/>
    <w:rPr>
      <w:sz w:val="24"/>
      <w:szCs w:val="24"/>
    </w:rPr>
  </w:style>
  <w:style w:type="character" w:customStyle="1" w:styleId="18">
    <w:name w:val="Body Text Indent Char1"/>
    <w:basedOn w:val="2"/>
    <w:semiHidden/>
    <w:qFormat/>
    <w:uiPriority w:val="99"/>
  </w:style>
  <w:style w:type="character" w:customStyle="1" w:styleId="19">
    <w:name w:val="Header Char"/>
    <w:basedOn w:val="2"/>
    <w:link w:val="11"/>
    <w:uiPriority w:val="99"/>
  </w:style>
  <w:style w:type="character" w:customStyle="1" w:styleId="20">
    <w:name w:val="Footer Char"/>
    <w:basedOn w:val="2"/>
    <w:link w:val="7"/>
    <w:uiPriority w:val="99"/>
  </w:style>
  <w:style w:type="character" w:customStyle="1" w:styleId="21">
    <w:name w:val="Balloon Text Char"/>
    <w:basedOn w:val="2"/>
    <w:link w:val="4"/>
    <w:semiHidden/>
    <w:qFormat/>
    <w:uiPriority w:val="99"/>
    <w:rPr>
      <w:rFonts w:ascii="Tahoma" w:hAnsi="Tahoma" w:cs="Tahoma"/>
      <w:sz w:val="16"/>
      <w:szCs w:val="16"/>
    </w:rPr>
  </w:style>
  <w:style w:type="character" w:customStyle="1" w:styleId="22">
    <w:name w:val="Title Char"/>
    <w:basedOn w:val="2"/>
    <w:link w:val="15"/>
    <w:uiPriority w:val="0"/>
    <w:rPr>
      <w:rFonts w:eastAsia="Times New Roman" w:cs="Times New Roman"/>
      <w:b/>
      <w:szCs w:val="20"/>
    </w:rPr>
  </w:style>
  <w:style w:type="paragraph" w:customStyle="1" w:styleId="23">
    <w:name w:val="Default"/>
    <w:uiPriority w:val="0"/>
    <w:pPr>
      <w:autoSpaceDE w:val="0"/>
      <w:autoSpaceDN w:val="0"/>
      <w:adjustRightInd w:val="0"/>
      <w:spacing w:after="0" w:line="240" w:lineRule="auto"/>
      <w:jc w:val="left"/>
    </w:pPr>
    <w:rPr>
      <w:rFonts w:ascii="Times New Roman" w:hAnsi="Times New Roman" w:cs="Times New Roman" w:eastAsiaTheme="minorHAnsi"/>
      <w:color w:val="000000"/>
      <w:sz w:val="24"/>
      <w:szCs w:val="24"/>
      <w:lang w:val="en-US" w:eastAsia="en-US" w:bidi="ar-SA"/>
    </w:rPr>
  </w:style>
  <w:style w:type="character" w:customStyle="1" w:styleId="24">
    <w:name w:val="Body Text Char"/>
    <w:basedOn w:val="2"/>
    <w:link w:val="5"/>
    <w:qFormat/>
    <w:uiPriority w:val="0"/>
    <w:rPr>
      <w:rFonts w:eastAsia="Times New Roman" w:cs="Times New Roman"/>
      <w:sz w:val="24"/>
      <w:szCs w:val="24"/>
    </w:rPr>
  </w:style>
  <w:style w:type="character" w:customStyle="1" w:styleId="25">
    <w:name w:val="Normal (Web) Char"/>
    <w:link w:val="12"/>
    <w:locked/>
    <w:uiPriority w:val="99"/>
    <w:rPr>
      <w:rFonts w:eastAsia="Times New Roman" w:cs="Times New Roman"/>
      <w:sz w:val="24"/>
      <w:szCs w:val="24"/>
    </w:rPr>
  </w:style>
  <w:style w:type="table" w:customStyle="1" w:styleId="26">
    <w:name w:val="Table Grid1"/>
    <w:basedOn w:val="3"/>
    <w:qFormat/>
    <w:uiPriority w:val="59"/>
    <w:pPr>
      <w:spacing w:after="0" w:line="240" w:lineRule="auto"/>
      <w:jc w:val="left"/>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Footnote Text Char"/>
    <w:basedOn w:val="2"/>
    <w:link w:val="10"/>
    <w:qFormat/>
    <w:uiPriority w:val="0"/>
    <w:rPr>
      <w:rFonts w:eastAsia="Times New Roman" w:cs="Times New Roman"/>
      <w:sz w:val="20"/>
      <w:szCs w:val="20"/>
    </w:rPr>
  </w:style>
  <w:style w:type="table" w:customStyle="1" w:styleId="28">
    <w:name w:val="Table Grid2"/>
    <w:basedOn w:val="3"/>
    <w:qFormat/>
    <w:uiPriority w:val="59"/>
    <w:pPr>
      <w:spacing w:after="0" w:line="240" w:lineRule="auto"/>
      <w:jc w:val="left"/>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7700</Words>
  <Characters>43894</Characters>
  <Lines>365</Lines>
  <Paragraphs>102</Paragraphs>
  <TotalTime>966</TotalTime>
  <ScaleCrop>false</ScaleCrop>
  <LinksUpToDate>false</LinksUpToDate>
  <CharactersWithSpaces>51492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2022-09-27T00:02:00Z</dcterms:created>
  <dc:creator>SONY-VY</dc:creator>
  <cp:lastModifiedBy>HY VONG</cp:lastModifiedBy>
  <cp:lastPrinted>2018-06-26T19:10:00Z</cp:lastPrinted>
  <dcterms:modified xsi:type="dcterms:W3CDTF">2023-04-10T09:03:31Z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99964447CD6141E3AEE59C02CAFFE6AE</vt:lpwstr>
  </property>
</Properties>
</file>